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0"/>
        </w:rPr>
      </w:pPr>
      <w:r>
        <w:rPr>
          <w:rFonts w:hint="eastAsia"/>
          <w:b/>
          <w:sz w:val="40"/>
        </w:rPr>
        <w:t>“</w:t>
      </w:r>
      <w:bookmarkStart w:id="0" w:name="_GoBack"/>
      <w:bookmarkEnd w:id="0"/>
      <w:r>
        <w:rPr>
          <w:rFonts w:hint="eastAsia"/>
          <w:b/>
          <w:sz w:val="40"/>
        </w:rPr>
        <w:t>道库恰耶夫140年-东欧黑钙土国际科学会议”</w:t>
      </w:r>
    </w:p>
    <w:p>
      <w:pPr>
        <w:jc w:val="center"/>
        <w:rPr>
          <w:rFonts w:hint="eastAsia"/>
          <w:b/>
          <w:sz w:val="40"/>
        </w:rPr>
      </w:pPr>
      <w:r>
        <w:rPr>
          <w:rFonts w:hint="eastAsia"/>
          <w:sz w:val="28"/>
        </w:rPr>
        <w:t>2019年10月2日至3日 ，摩尔多瓦，基希纳乌</w:t>
      </w:r>
    </w:p>
    <w:tbl>
      <w:tblPr>
        <w:tblStyle w:val="15"/>
        <w:tblW w:w="9350" w:type="dxa"/>
        <w:tblInd w:w="0" w:type="dxa"/>
        <w:tblBorders>
          <w:top w:val="single" w:color="9CC2E5" w:themeColor="accent1" w:themeTint="99" w:sz="4" w:space="0"/>
          <w:left w:val="single" w:color="9CC2E5" w:themeColor="accent1" w:themeTint="99" w:sz="4" w:space="0"/>
          <w:bottom w:val="single" w:color="9CC2E5" w:themeColor="accent1" w:themeTint="99" w:sz="4" w:space="0"/>
          <w:right w:val="single" w:color="9CC2E5" w:themeColor="accent1" w:themeTint="99" w:sz="4" w:space="0"/>
          <w:insideH w:val="single" w:color="9CC2E5" w:themeColor="accent1" w:themeTint="99" w:sz="4" w:space="0"/>
          <w:insideV w:val="single" w:color="9CC2E5" w:themeColor="accent1" w:themeTint="99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5"/>
        <w:gridCol w:w="7105"/>
      </w:tblGrid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0" w:type="dxa"/>
            <w:gridSpan w:val="2"/>
            <w:tcBorders>
              <w:top w:val="single" w:color="5B9BD5" w:themeColor="accent1" w:sz="4" w:space="0"/>
              <w:left w:val="single" w:color="5B9BD5" w:themeColor="accent1" w:sz="4" w:space="0"/>
              <w:bottom w:val="single" w:color="5B9BD5" w:themeColor="accent1" w:sz="4" w:space="0"/>
              <w:right w:val="single" w:color="5B9BD5" w:themeColor="accent1" w:sz="4" w:space="0"/>
              <w:insideH w:val="single" w:sz="4" w:space="0"/>
              <w:insideV w:val="nil"/>
            </w:tcBorders>
            <w:shd w:val="clear" w:color="auto" w:fill="5B9BD5" w:themeFill="accent1"/>
            <w:vAlign w:val="center"/>
          </w:tcPr>
          <w:p>
            <w:pPr>
              <w:tabs>
                <w:tab w:val="left" w:pos="2029"/>
              </w:tabs>
              <w:spacing w:after="0" w:line="240" w:lineRule="auto"/>
              <w:rPr>
                <w:rFonts w:ascii="Times New Roman" w:hAnsi="Times New Roman" w:cs="Times New Roman"/>
                <w:b w:val="0"/>
                <w:bCs/>
                <w:color w:val="auto"/>
                <w:sz w:val="28"/>
                <w:szCs w:val="36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auto"/>
                <w:sz w:val="28"/>
                <w:szCs w:val="36"/>
              </w:rPr>
              <w:t>2019年10月2日</w:t>
            </w:r>
          </w:p>
          <w:p>
            <w:pPr>
              <w:tabs>
                <w:tab w:val="left" w:pos="2029"/>
              </w:tabs>
              <w:spacing w:after="0" w:line="240" w:lineRule="auto"/>
              <w:rPr>
                <w:rFonts w:ascii="Times New Roman" w:hAnsi="Times New Roman" w:cs="Times New Roman"/>
                <w:b w:val="0"/>
                <w:bCs/>
                <w:color w:val="000000"/>
                <w:sz w:val="23"/>
                <w:szCs w:val="23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auto"/>
                <w:sz w:val="28"/>
                <w:szCs w:val="36"/>
              </w:rPr>
              <w:t>地点：摩尔多瓦国家大学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45" w:type="dxa"/>
            <w:shd w:val="clear" w:color="auto" w:fill="DEEAF6" w:themeFill="accent1" w:themeFillTint="33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 w:cs="Times New Roman"/>
                <w:b w:val="0"/>
                <w:bCs/>
              </w:rPr>
              <w:t>08:30-09:00</w:t>
            </w:r>
          </w:p>
        </w:tc>
        <w:tc>
          <w:tcPr>
            <w:tcW w:w="7105" w:type="dxa"/>
            <w:shd w:val="clear" w:color="auto" w:fill="DEEAF6" w:themeFill="accent1" w:themeFillTint="33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注册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45" w:type="dxa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</w:rPr>
              <w:t>09</w:t>
            </w:r>
            <w:r>
              <w:rPr>
                <w:rFonts w:ascii="Times New Roman" w:hAnsi="Times New Roman" w:cs="Times New Roman"/>
                <w:b w:val="0"/>
                <w:bCs/>
              </w:rPr>
              <w:t>:</w:t>
            </w:r>
            <w:r>
              <w:rPr>
                <w:rFonts w:hint="eastAsia" w:ascii="Times New Roman" w:hAnsi="Times New Roman" w:cs="Times New Roman"/>
                <w:b w:val="0"/>
                <w:bCs/>
              </w:rPr>
              <w:t>0</w:t>
            </w:r>
            <w:r>
              <w:rPr>
                <w:rFonts w:ascii="Times New Roman" w:hAnsi="Times New Roman" w:cs="Times New Roman"/>
                <w:b w:val="0"/>
                <w:bCs/>
              </w:rPr>
              <w:t>0-1</w:t>
            </w:r>
            <w:r>
              <w:rPr>
                <w:rFonts w:hint="eastAsia" w:ascii="Times New Roman" w:hAnsi="Times New Roman" w:cs="Times New Roman"/>
                <w:b w:val="0"/>
                <w:bCs/>
              </w:rPr>
              <w:t>0</w:t>
            </w:r>
            <w:r>
              <w:rPr>
                <w:rFonts w:ascii="Times New Roman" w:hAnsi="Times New Roman" w:cs="Times New Roman"/>
                <w:b w:val="0"/>
                <w:bCs/>
              </w:rPr>
              <w:t>:00</w:t>
            </w:r>
          </w:p>
        </w:tc>
        <w:tc>
          <w:tcPr>
            <w:tcW w:w="7105" w:type="dxa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开幕式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45" w:type="dxa"/>
            <w:shd w:val="clear" w:color="auto" w:fill="DEEAF6" w:themeFill="accent1" w:themeFillTint="33"/>
            <w:vAlign w:val="center"/>
          </w:tcPr>
          <w:p>
            <w:pPr>
              <w:spacing w:before="120" w:after="0" w:line="276" w:lineRule="auto"/>
              <w:rPr>
                <w:rFonts w:hint="eastAsia" w:ascii="Times New Roman" w:hAnsi="Times New Roman" w:cs="Times New Roman"/>
                <w:b w:val="0"/>
                <w:bCs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</w:rPr>
              <w:t>10</w:t>
            </w:r>
            <w:r>
              <w:rPr>
                <w:rFonts w:ascii="Times New Roman" w:hAnsi="Times New Roman" w:cs="Times New Roman"/>
                <w:b w:val="0"/>
                <w:bCs/>
              </w:rPr>
              <w:t>:</w:t>
            </w:r>
            <w:r>
              <w:rPr>
                <w:rFonts w:hint="eastAsia" w:ascii="Times New Roman" w:hAnsi="Times New Roman" w:cs="Times New Roman"/>
                <w:b w:val="0"/>
                <w:bCs/>
              </w:rPr>
              <w:t>0</w:t>
            </w:r>
            <w:r>
              <w:rPr>
                <w:rFonts w:ascii="Times New Roman" w:hAnsi="Times New Roman" w:cs="Times New Roman"/>
                <w:b w:val="0"/>
                <w:bCs/>
              </w:rPr>
              <w:t>0-1</w:t>
            </w:r>
            <w:r>
              <w:rPr>
                <w:rFonts w:hint="eastAsia" w:ascii="Times New Roman" w:hAnsi="Times New Roman" w:cs="Times New Roman"/>
                <w:b w:val="0"/>
                <w:bCs/>
              </w:rPr>
              <w:t>2</w:t>
            </w:r>
            <w:r>
              <w:rPr>
                <w:rFonts w:ascii="Times New Roman" w:hAnsi="Times New Roman" w:cs="Times New Roman"/>
                <w:b w:val="0"/>
                <w:bCs/>
              </w:rPr>
              <w:t>:00</w:t>
            </w:r>
          </w:p>
        </w:tc>
        <w:tc>
          <w:tcPr>
            <w:tcW w:w="7105" w:type="dxa"/>
            <w:shd w:val="clear" w:color="auto" w:fill="DEEAF6" w:themeFill="accent1" w:themeFillTint="33"/>
            <w:vAlign w:val="center"/>
          </w:tcPr>
          <w:p>
            <w:pPr>
              <w:spacing w:before="120" w:after="0" w:line="276" w:lineRule="auto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黑钙土国家学术报告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45" w:type="dxa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 w:cs="Times New Roman"/>
                <w:b w:val="0"/>
                <w:bCs/>
              </w:rPr>
              <w:t>1</w:t>
            </w:r>
            <w:r>
              <w:rPr>
                <w:rFonts w:hint="eastAsia" w:ascii="Times New Roman" w:hAnsi="Times New Roman" w:cs="Times New Roman"/>
                <w:b w:val="0"/>
                <w:bCs/>
              </w:rPr>
              <w:t>2</w:t>
            </w:r>
            <w:r>
              <w:rPr>
                <w:rFonts w:ascii="Times New Roman" w:hAnsi="Times New Roman" w:cs="Times New Roman"/>
                <w:b w:val="0"/>
                <w:bCs/>
              </w:rPr>
              <w:t>:00-1</w:t>
            </w:r>
            <w:r>
              <w:rPr>
                <w:rFonts w:hint="eastAsia" w:ascii="Times New Roman" w:hAnsi="Times New Roman" w:cs="Times New Roman"/>
                <w:b w:val="0"/>
                <w:bCs/>
              </w:rPr>
              <w:t>3</w:t>
            </w:r>
            <w:r>
              <w:rPr>
                <w:rFonts w:ascii="Times New Roman" w:hAnsi="Times New Roman" w:cs="Times New Roman"/>
                <w:b w:val="0"/>
                <w:bCs/>
              </w:rPr>
              <w:t>:00</w:t>
            </w:r>
          </w:p>
        </w:tc>
        <w:tc>
          <w:tcPr>
            <w:tcW w:w="7105" w:type="dxa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午餐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45" w:type="dxa"/>
            <w:shd w:val="clear" w:color="auto" w:fill="DEEAF6" w:themeFill="accent1" w:themeFillTint="33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 w:cs="Times New Roman"/>
                <w:b w:val="0"/>
                <w:bCs/>
              </w:rPr>
              <w:t>1</w:t>
            </w:r>
            <w:r>
              <w:rPr>
                <w:rFonts w:hint="eastAsia" w:ascii="Times New Roman" w:hAnsi="Times New Roman" w:cs="Times New Roman"/>
                <w:b w:val="0"/>
                <w:bCs/>
              </w:rPr>
              <w:t>3</w:t>
            </w:r>
            <w:r>
              <w:rPr>
                <w:rFonts w:ascii="Times New Roman" w:hAnsi="Times New Roman" w:cs="Times New Roman"/>
                <w:b w:val="0"/>
                <w:bCs/>
              </w:rPr>
              <w:t>:00-1</w:t>
            </w:r>
            <w:r>
              <w:rPr>
                <w:rFonts w:hint="eastAsia" w:ascii="Times New Roman" w:hAnsi="Times New Roman" w:cs="Times New Roman"/>
                <w:b w:val="0"/>
                <w:bCs/>
              </w:rPr>
              <w:t>6</w:t>
            </w:r>
            <w:r>
              <w:rPr>
                <w:rFonts w:ascii="Times New Roman" w:hAnsi="Times New Roman" w:cs="Times New Roman"/>
                <w:b w:val="0"/>
                <w:bCs/>
              </w:rPr>
              <w:t>:00</w:t>
            </w:r>
          </w:p>
        </w:tc>
        <w:tc>
          <w:tcPr>
            <w:tcW w:w="7105" w:type="dxa"/>
            <w:shd w:val="clear" w:color="auto" w:fill="DEEAF6" w:themeFill="accent1" w:themeFillTint="33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黑钙土国家学术报告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45" w:type="dxa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 w:cs="Times New Roman"/>
                <w:b w:val="0"/>
                <w:bCs/>
              </w:rPr>
              <w:t>1</w:t>
            </w:r>
            <w:r>
              <w:rPr>
                <w:rFonts w:hint="eastAsia" w:ascii="Times New Roman" w:hAnsi="Times New Roman" w:cs="Times New Roman"/>
                <w:b w:val="0"/>
                <w:bCs/>
              </w:rPr>
              <w:t>6</w:t>
            </w:r>
            <w:r>
              <w:rPr>
                <w:rFonts w:ascii="Times New Roman" w:hAnsi="Times New Roman" w:cs="Times New Roman"/>
                <w:b w:val="0"/>
                <w:bCs/>
              </w:rPr>
              <w:t>:00-1</w:t>
            </w:r>
            <w:r>
              <w:rPr>
                <w:rFonts w:hint="eastAsia" w:ascii="Times New Roman" w:hAnsi="Times New Roman" w:cs="Times New Roman"/>
                <w:b w:val="0"/>
                <w:bCs/>
              </w:rPr>
              <w:t>7</w:t>
            </w:r>
            <w:r>
              <w:rPr>
                <w:rFonts w:ascii="Times New Roman" w:hAnsi="Times New Roman" w:cs="Times New Roman"/>
                <w:b w:val="0"/>
                <w:bCs/>
              </w:rPr>
              <w:t>:</w:t>
            </w:r>
            <w:r>
              <w:rPr>
                <w:rFonts w:hint="eastAsia" w:ascii="Times New Roman" w:hAnsi="Times New Roman" w:cs="Times New Roman"/>
                <w:b w:val="0"/>
                <w:bCs/>
              </w:rPr>
              <w:t>0</w:t>
            </w:r>
            <w:r>
              <w:rPr>
                <w:rFonts w:ascii="Times New Roman" w:hAnsi="Times New Roman" w:cs="Times New Roman"/>
                <w:b w:val="0"/>
                <w:bCs/>
              </w:rPr>
              <w:t>0</w:t>
            </w:r>
          </w:p>
        </w:tc>
        <w:tc>
          <w:tcPr>
            <w:tcW w:w="7105" w:type="dxa"/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会议回顾及成果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9350" w:type="dxa"/>
            <w:gridSpan w:val="2"/>
            <w:shd w:val="clear" w:color="auto" w:fill="5B9BD5" w:themeFill="accent1"/>
            <w:vAlign w:val="center"/>
          </w:tcPr>
          <w:p>
            <w:pPr>
              <w:tabs>
                <w:tab w:val="left" w:pos="2029"/>
              </w:tabs>
              <w:spacing w:after="0" w:line="240" w:lineRule="auto"/>
              <w:rPr>
                <w:rFonts w:ascii="Times New Roman" w:hAnsi="Times New Roman" w:cs="Times New Roman"/>
                <w:b w:val="0"/>
                <w:bCs/>
                <w:sz w:val="28"/>
                <w:szCs w:val="36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sz w:val="28"/>
                <w:szCs w:val="36"/>
              </w:rPr>
              <w:t>2019年10月3日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sz w:val="28"/>
                <w:szCs w:val="36"/>
              </w:rPr>
              <w:t>地点：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45" w:type="dxa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 w:val="0"/>
                <w:bCs/>
              </w:rPr>
              <w:t>9:00-</w:t>
            </w:r>
            <w:r>
              <w:rPr>
                <w:rFonts w:hint="eastAsia" w:ascii="Times New Roman" w:hAnsi="Times New Roman" w:cs="Times New Roman"/>
                <w:b w:val="0"/>
                <w:bCs/>
              </w:rPr>
              <w:t>17</w:t>
            </w:r>
            <w:r>
              <w:rPr>
                <w:rFonts w:ascii="Times New Roman" w:hAnsi="Times New Roman" w:cs="Times New Roman"/>
                <w:b w:val="0"/>
                <w:bCs/>
              </w:rPr>
              <w:t>:</w:t>
            </w:r>
            <w:r>
              <w:rPr>
                <w:rFonts w:hint="eastAsia" w:ascii="Times New Roman" w:hAnsi="Times New Roman" w:cs="Times New Roman"/>
                <w:b w:val="0"/>
                <w:bCs/>
              </w:rPr>
              <w:t>00</w:t>
            </w:r>
          </w:p>
        </w:tc>
        <w:tc>
          <w:tcPr>
            <w:tcW w:w="7105" w:type="dxa"/>
            <w:vAlign w:val="center"/>
          </w:tcPr>
          <w:p>
            <w:pPr>
              <w:pStyle w:val="14"/>
              <w:spacing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黑土试验站及田间考察</w:t>
            </w:r>
          </w:p>
        </w:tc>
      </w:tr>
    </w:tbl>
    <w:p>
      <w:pPr>
        <w:jc w:val="center"/>
        <w:rPr>
          <w:rFonts w:hint="eastAsia"/>
          <w:b/>
          <w:sz w:val="40"/>
        </w:rPr>
      </w:pPr>
    </w:p>
    <w:p>
      <w:pPr>
        <w:jc w:val="center"/>
        <w:rPr>
          <w:rFonts w:hint="eastAsia"/>
          <w:b/>
          <w:sz w:val="40"/>
        </w:rPr>
      </w:pPr>
    </w:p>
    <w:p>
      <w:pPr>
        <w:jc w:val="center"/>
        <w:rPr>
          <w:rFonts w:hint="eastAsia"/>
          <w:b/>
          <w:sz w:val="40"/>
        </w:rPr>
      </w:pPr>
    </w:p>
    <w:p>
      <w:pPr>
        <w:jc w:val="center"/>
        <w:rPr>
          <w:rFonts w:hint="eastAsia"/>
          <w:b/>
          <w:sz w:val="40"/>
        </w:rPr>
      </w:pPr>
    </w:p>
    <w:p>
      <w:pPr>
        <w:jc w:val="center"/>
        <w:rPr>
          <w:rFonts w:hint="eastAsia"/>
          <w:b/>
          <w:sz w:val="40"/>
        </w:rPr>
      </w:pPr>
    </w:p>
    <w:p>
      <w:pPr>
        <w:jc w:val="center"/>
        <w:rPr>
          <w:rFonts w:hint="eastAsia"/>
          <w:b/>
          <w:sz w:val="40"/>
        </w:rPr>
      </w:pPr>
    </w:p>
    <w:p>
      <w:pPr>
        <w:jc w:val="center"/>
        <w:rPr>
          <w:rFonts w:hint="eastAsia"/>
          <w:b/>
          <w:sz w:val="40"/>
        </w:rPr>
      </w:pPr>
    </w:p>
    <w:p>
      <w:pPr>
        <w:jc w:val="center"/>
        <w:rPr>
          <w:rFonts w:hint="eastAsia"/>
          <w:b/>
          <w:sz w:val="40"/>
        </w:rPr>
      </w:pPr>
    </w:p>
    <w:p>
      <w:pPr>
        <w:jc w:val="center"/>
        <w:rPr>
          <w:b/>
          <w:sz w:val="40"/>
        </w:rPr>
      </w:pPr>
      <w:r>
        <w:rPr>
          <w:rFonts w:hint="eastAsia"/>
          <w:b/>
          <w:sz w:val="40"/>
        </w:rPr>
        <w:t>国际黑土联盟第二届年会</w:t>
      </w:r>
    </w:p>
    <w:p>
      <w:pPr>
        <w:jc w:val="center"/>
        <w:rPr>
          <w:sz w:val="28"/>
        </w:rPr>
      </w:pPr>
      <w:r>
        <w:rPr>
          <w:rFonts w:hint="eastAsia"/>
          <w:sz w:val="28"/>
        </w:rPr>
        <w:t>2019年10月4日至5日 ，摩尔多瓦，基希纳乌</w:t>
      </w:r>
    </w:p>
    <w:p>
      <w:pPr>
        <w:jc w:val="center"/>
        <w:rPr>
          <w:rFonts w:ascii="Times New Roman" w:hAnsi="Times New Roman" w:cs="Times New Roman"/>
          <w:sz w:val="28"/>
        </w:rPr>
      </w:pPr>
    </w:p>
    <w:tbl>
      <w:tblPr>
        <w:tblStyle w:val="15"/>
        <w:tblW w:w="9350" w:type="dxa"/>
        <w:tblInd w:w="0" w:type="dxa"/>
        <w:tblBorders>
          <w:top w:val="single" w:color="9CC2E5" w:themeColor="accent1" w:themeTint="99" w:sz="4" w:space="0"/>
          <w:left w:val="single" w:color="9CC2E5" w:themeColor="accent1" w:themeTint="99" w:sz="4" w:space="0"/>
          <w:bottom w:val="single" w:color="9CC2E5" w:themeColor="accent1" w:themeTint="99" w:sz="4" w:space="0"/>
          <w:right w:val="single" w:color="9CC2E5" w:themeColor="accent1" w:themeTint="99" w:sz="4" w:space="0"/>
          <w:insideH w:val="single" w:color="9CC2E5" w:themeColor="accent1" w:themeTint="99" w:sz="4" w:space="0"/>
          <w:insideV w:val="single" w:color="9CC2E5" w:themeColor="accent1" w:themeTint="99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5"/>
        <w:gridCol w:w="7105"/>
      </w:tblGrid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0" w:type="dxa"/>
            <w:gridSpan w:val="2"/>
            <w:tcBorders>
              <w:top w:val="single" w:color="5B9BD5" w:themeColor="accent1" w:sz="4" w:space="0"/>
              <w:left w:val="single" w:color="5B9BD5" w:themeColor="accent1" w:sz="4" w:space="0"/>
              <w:bottom w:val="single" w:color="5B9BD5" w:themeColor="accent1" w:sz="4" w:space="0"/>
              <w:right w:val="single" w:color="5B9BD5" w:themeColor="accent1" w:sz="4" w:space="0"/>
              <w:insideH w:val="single" w:sz="4" w:space="0"/>
              <w:insideV w:val="nil"/>
            </w:tcBorders>
            <w:shd w:val="clear" w:color="auto" w:fill="5B9BD5" w:themeFill="accent1"/>
            <w:vAlign w:val="center"/>
          </w:tcPr>
          <w:p>
            <w:pPr>
              <w:tabs>
                <w:tab w:val="left" w:pos="2029"/>
              </w:tabs>
              <w:spacing w:after="0" w:line="240" w:lineRule="auto"/>
              <w:rPr>
                <w:rFonts w:ascii="Times New Roman" w:hAnsi="Times New Roman" w:cs="Times New Roman"/>
                <w:b w:val="0"/>
                <w:bCs/>
                <w:color w:val="auto"/>
                <w:sz w:val="28"/>
                <w:szCs w:val="36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auto"/>
                <w:sz w:val="28"/>
                <w:szCs w:val="36"/>
              </w:rPr>
              <w:t>2019年10月4日</w:t>
            </w:r>
          </w:p>
          <w:p>
            <w:pPr>
              <w:tabs>
                <w:tab w:val="left" w:pos="2029"/>
              </w:tabs>
              <w:spacing w:after="0" w:line="240" w:lineRule="auto"/>
              <w:rPr>
                <w:rFonts w:ascii="Times New Roman" w:hAnsi="Times New Roman" w:cs="Times New Roman"/>
                <w:b w:val="0"/>
                <w:bCs/>
                <w:color w:val="000000"/>
                <w:sz w:val="23"/>
                <w:szCs w:val="23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auto"/>
                <w:sz w:val="28"/>
                <w:szCs w:val="36"/>
              </w:rPr>
              <w:t>地点：摩尔多瓦国家大学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45" w:type="dxa"/>
            <w:shd w:val="clear" w:color="auto" w:fill="DEEAF6" w:themeFill="accent1" w:themeFillTint="33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 w:cs="Times New Roman"/>
                <w:b w:val="0"/>
                <w:bCs/>
              </w:rPr>
              <w:t>08:30-09:00</w:t>
            </w:r>
          </w:p>
        </w:tc>
        <w:tc>
          <w:tcPr>
            <w:tcW w:w="7105" w:type="dxa"/>
            <w:shd w:val="clear" w:color="auto" w:fill="DEEAF6" w:themeFill="accent1" w:themeFillTint="33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注册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45" w:type="dxa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 w:cs="Times New Roman"/>
                <w:b w:val="0"/>
                <w:bCs/>
              </w:rPr>
              <w:t>09:00-9:30</w:t>
            </w:r>
          </w:p>
        </w:tc>
        <w:tc>
          <w:tcPr>
            <w:tcW w:w="7105" w:type="dxa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开幕式及致词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45" w:type="dxa"/>
            <w:shd w:val="clear" w:color="auto" w:fill="DEEAF6" w:themeFill="accent1" w:themeFillTint="33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 w:cs="Times New Roman"/>
                <w:b w:val="0"/>
                <w:bCs/>
              </w:rPr>
              <w:t>9:30-9:45</w:t>
            </w:r>
          </w:p>
        </w:tc>
        <w:tc>
          <w:tcPr>
            <w:tcW w:w="7105" w:type="dxa"/>
            <w:shd w:val="clear" w:color="auto" w:fill="DEEAF6" w:themeFill="accent1" w:themeFillTint="33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合影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45" w:type="dxa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 w:cs="Times New Roman"/>
                <w:b w:val="0"/>
                <w:bCs/>
              </w:rPr>
              <w:t>9:45-10:00</w:t>
            </w:r>
          </w:p>
        </w:tc>
        <w:tc>
          <w:tcPr>
            <w:tcW w:w="7105" w:type="dxa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通过日程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45" w:type="dxa"/>
            <w:shd w:val="clear" w:color="auto" w:fill="DEEAF6" w:themeFill="accent1" w:themeFillTint="33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 w:cs="Times New Roman"/>
                <w:b w:val="0"/>
                <w:bCs/>
              </w:rPr>
              <w:t>10:00-10:15</w:t>
            </w:r>
          </w:p>
        </w:tc>
        <w:tc>
          <w:tcPr>
            <w:tcW w:w="7105" w:type="dxa"/>
            <w:shd w:val="clear" w:color="auto" w:fill="DEEAF6" w:themeFill="accent1" w:themeFillTint="33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主题1：国际黑土联盟实施工作报告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45" w:type="dxa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 w:cs="Times New Roman"/>
                <w:b w:val="0"/>
                <w:bCs/>
              </w:rPr>
              <w:t>10:15-10:30</w:t>
            </w:r>
          </w:p>
        </w:tc>
        <w:tc>
          <w:tcPr>
            <w:tcW w:w="7105" w:type="dxa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茶歇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45" w:type="dxa"/>
            <w:shd w:val="clear" w:color="auto" w:fill="DEEAF6" w:themeFill="accent1" w:themeFillTint="33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 w:cs="Times New Roman"/>
                <w:b w:val="0"/>
                <w:bCs/>
              </w:rPr>
              <w:t>10:30-13:00</w:t>
            </w:r>
          </w:p>
        </w:tc>
        <w:tc>
          <w:tcPr>
            <w:tcW w:w="7105" w:type="dxa"/>
            <w:shd w:val="clear" w:color="auto" w:fill="DEEAF6" w:themeFill="accent1" w:themeFillTint="33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主题2：国家黑土工作报告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45" w:type="dxa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 w:cs="Times New Roman"/>
                <w:b w:val="0"/>
                <w:bCs/>
              </w:rPr>
              <w:t>13:00-14:00</w:t>
            </w:r>
          </w:p>
        </w:tc>
        <w:tc>
          <w:tcPr>
            <w:tcW w:w="7105" w:type="dxa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午餐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45" w:type="dxa"/>
            <w:shd w:val="clear" w:color="auto" w:fill="DEEAF6" w:themeFill="accent1" w:themeFillTint="33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 w:cs="Times New Roman"/>
                <w:b w:val="0"/>
                <w:bCs/>
              </w:rPr>
              <w:t>14:00-15:00</w:t>
            </w:r>
          </w:p>
        </w:tc>
        <w:tc>
          <w:tcPr>
            <w:tcW w:w="7105" w:type="dxa"/>
            <w:shd w:val="clear" w:color="auto" w:fill="DEEAF6" w:themeFill="accent1" w:themeFillTint="33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主题2：国家黑土工作报告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45" w:type="dxa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 w:cs="Times New Roman"/>
                <w:b w:val="0"/>
                <w:bCs/>
              </w:rPr>
              <w:t>15:00-16:30</w:t>
            </w:r>
          </w:p>
        </w:tc>
        <w:tc>
          <w:tcPr>
            <w:tcW w:w="7105" w:type="dxa"/>
            <w:vAlign w:val="center"/>
          </w:tcPr>
          <w:p>
            <w:pPr>
              <w:spacing w:before="120" w:after="0" w:line="276" w:lineRule="auto"/>
              <w:rPr>
                <w:b/>
                <w:bCs/>
              </w:rPr>
            </w:pPr>
            <w:r>
              <w:rPr>
                <w:rFonts w:hint="eastAsia" w:ascii="Times New Roman" w:hAnsi="Times New Roman" w:cs="Times New Roman"/>
              </w:rPr>
              <w:t>主题3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hint="eastAsia" w:ascii="Times New Roman" w:hAnsi="Times New Roman" w:cs="Times New Roman"/>
              </w:rPr>
              <w:t>国际黑土联盟实施策略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hint="eastAsia" w:ascii="Times New Roman" w:hAnsi="Times New Roman" w:cs="Times New Roman"/>
              </w:rPr>
              <w:t>未来工作和讨论</w:t>
            </w:r>
          </w:p>
          <w:p>
            <w:pPr>
              <w:pStyle w:val="14"/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修订黑土定义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45" w:type="dxa"/>
            <w:shd w:val="clear" w:color="auto" w:fill="DEEAF6" w:themeFill="accent1" w:themeFillTint="33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 w:cs="Times New Roman"/>
                <w:b w:val="0"/>
                <w:bCs/>
              </w:rPr>
              <w:t>16:30-16:45</w:t>
            </w:r>
          </w:p>
        </w:tc>
        <w:tc>
          <w:tcPr>
            <w:tcW w:w="7105" w:type="dxa"/>
            <w:shd w:val="clear" w:color="auto" w:fill="DEEAF6" w:themeFill="accent1" w:themeFillTint="33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茶歇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45" w:type="dxa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 w:cs="Times New Roman"/>
                <w:b w:val="0"/>
                <w:bCs/>
              </w:rPr>
              <w:t>16:45-18:00</w:t>
            </w:r>
          </w:p>
        </w:tc>
        <w:tc>
          <w:tcPr>
            <w:tcW w:w="7105" w:type="dxa"/>
            <w:vAlign w:val="center"/>
          </w:tcPr>
          <w:p>
            <w:pPr>
              <w:pStyle w:val="14"/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全球黑土分布地图方法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9350" w:type="dxa"/>
            <w:gridSpan w:val="2"/>
            <w:shd w:val="clear" w:color="auto" w:fill="5B9BD5" w:themeFill="accent1"/>
            <w:vAlign w:val="center"/>
          </w:tcPr>
          <w:p>
            <w:pPr>
              <w:tabs>
                <w:tab w:val="left" w:pos="2029"/>
              </w:tabs>
              <w:spacing w:after="0" w:line="240" w:lineRule="auto"/>
              <w:rPr>
                <w:rFonts w:ascii="Times New Roman" w:hAnsi="Times New Roman" w:cs="Times New Roman"/>
                <w:b w:val="0"/>
                <w:bCs/>
                <w:sz w:val="28"/>
                <w:szCs w:val="36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sz w:val="28"/>
                <w:szCs w:val="36"/>
              </w:rPr>
              <w:t>2019年10月5日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sz w:val="28"/>
                <w:szCs w:val="36"/>
              </w:rPr>
              <w:t>地点：摩尔多瓦国家大学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45" w:type="dxa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 w:val="0"/>
                <w:bCs/>
              </w:rPr>
              <w:t>9:00-10:30</w:t>
            </w:r>
          </w:p>
        </w:tc>
        <w:tc>
          <w:tcPr>
            <w:tcW w:w="7105" w:type="dxa"/>
            <w:vAlign w:val="center"/>
          </w:tcPr>
          <w:p>
            <w:pPr>
              <w:pStyle w:val="14"/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全球黑土评价报告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45" w:type="dxa"/>
            <w:shd w:val="clear" w:color="auto" w:fill="DEEAF6" w:themeFill="accent1" w:themeFillTint="33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 w:cs="Times New Roman"/>
                <w:b w:val="0"/>
                <w:bCs/>
              </w:rPr>
              <w:t>10:30-1</w:t>
            </w:r>
            <w:r>
              <w:rPr>
                <w:rFonts w:hint="eastAsia" w:ascii="Times New Roman" w:hAnsi="Times New Roman" w:cs="Times New Roman"/>
                <w:b w:val="0"/>
                <w:bCs/>
              </w:rPr>
              <w:t>2</w:t>
            </w:r>
            <w:r>
              <w:rPr>
                <w:rFonts w:ascii="Times New Roman" w:hAnsi="Times New Roman" w:cs="Times New Roman"/>
                <w:b w:val="0"/>
                <w:bCs/>
              </w:rPr>
              <w:t>:</w:t>
            </w:r>
            <w:r>
              <w:rPr>
                <w:rFonts w:hint="eastAsia" w:ascii="Times New Roman" w:hAnsi="Times New Roman" w:cs="Times New Roman"/>
                <w:b w:val="0"/>
                <w:bCs/>
              </w:rPr>
              <w:t>00</w:t>
            </w:r>
          </w:p>
        </w:tc>
        <w:tc>
          <w:tcPr>
            <w:tcW w:w="7105" w:type="dxa"/>
            <w:shd w:val="clear" w:color="auto" w:fill="DEEAF6" w:themeFill="accent1" w:themeFillTint="33"/>
            <w:vAlign w:val="center"/>
          </w:tcPr>
          <w:p>
            <w:pPr>
              <w:pStyle w:val="14"/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建立黑土监测网络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45" w:type="dxa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 w:val="0"/>
                <w:bCs/>
              </w:rPr>
              <w:t>1</w:t>
            </w:r>
            <w:r>
              <w:rPr>
                <w:rFonts w:hint="eastAsia" w:ascii="Times New Roman" w:hAnsi="Times New Roman" w:cs="Times New Roman"/>
                <w:b w:val="0"/>
                <w:bCs/>
              </w:rPr>
              <w:t>2</w:t>
            </w:r>
            <w:r>
              <w:rPr>
                <w:rFonts w:ascii="Times New Roman" w:hAnsi="Times New Roman" w:cs="Times New Roman"/>
                <w:b w:val="0"/>
                <w:bCs/>
              </w:rPr>
              <w:t>:00-1</w:t>
            </w:r>
            <w:r>
              <w:rPr>
                <w:rFonts w:hint="eastAsia" w:ascii="Times New Roman" w:hAnsi="Times New Roman" w:cs="Times New Roman"/>
                <w:b w:val="0"/>
                <w:bCs/>
              </w:rPr>
              <w:t>3</w:t>
            </w:r>
            <w:r>
              <w:rPr>
                <w:rFonts w:ascii="Times New Roman" w:hAnsi="Times New Roman" w:cs="Times New Roman"/>
                <w:b w:val="0"/>
                <w:bCs/>
              </w:rPr>
              <w:t>:00</w:t>
            </w:r>
          </w:p>
        </w:tc>
        <w:tc>
          <w:tcPr>
            <w:tcW w:w="7105" w:type="dxa"/>
            <w:vAlign w:val="center"/>
          </w:tcPr>
          <w:p>
            <w:pPr>
              <w:pStyle w:val="14"/>
              <w:spacing w:after="0" w:line="276" w:lineRule="auto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午餐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45" w:type="dxa"/>
            <w:shd w:val="clear" w:color="auto" w:fill="DEEAF6" w:themeFill="accent1" w:themeFillTint="33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</w:rPr>
              <w:t>13</w:t>
            </w:r>
            <w:r>
              <w:rPr>
                <w:rFonts w:ascii="Times New Roman" w:hAnsi="Times New Roman" w:cs="Times New Roman"/>
                <w:b w:val="0"/>
                <w:bCs/>
              </w:rPr>
              <w:t>:</w:t>
            </w:r>
            <w:r>
              <w:rPr>
                <w:rFonts w:hint="eastAsia" w:ascii="Times New Roman" w:hAnsi="Times New Roman" w:cs="Times New Roman"/>
                <w:b w:val="0"/>
                <w:bCs/>
              </w:rPr>
              <w:t>0</w:t>
            </w:r>
            <w:r>
              <w:rPr>
                <w:rFonts w:ascii="Times New Roman" w:hAnsi="Times New Roman" w:cs="Times New Roman"/>
                <w:b w:val="0"/>
                <w:bCs/>
              </w:rPr>
              <w:t>0-1</w:t>
            </w:r>
            <w:r>
              <w:rPr>
                <w:rFonts w:hint="eastAsia" w:ascii="Times New Roman" w:hAnsi="Times New Roman" w:cs="Times New Roman"/>
                <w:b w:val="0"/>
                <w:bCs/>
              </w:rPr>
              <w:t>5</w:t>
            </w:r>
            <w:r>
              <w:rPr>
                <w:rFonts w:ascii="Times New Roman" w:hAnsi="Times New Roman" w:cs="Times New Roman"/>
                <w:b w:val="0"/>
                <w:bCs/>
              </w:rPr>
              <w:t>:</w:t>
            </w:r>
            <w:r>
              <w:rPr>
                <w:rFonts w:hint="eastAsia" w:ascii="Times New Roman" w:hAnsi="Times New Roman" w:cs="Times New Roman"/>
                <w:b w:val="0"/>
                <w:bCs/>
              </w:rPr>
              <w:t>00</w:t>
            </w:r>
          </w:p>
        </w:tc>
        <w:tc>
          <w:tcPr>
            <w:tcW w:w="7105" w:type="dxa"/>
            <w:shd w:val="clear" w:color="auto" w:fill="DEEAF6" w:themeFill="accent1" w:themeFillTint="33"/>
            <w:vAlign w:val="center"/>
          </w:tcPr>
          <w:p>
            <w:pPr>
              <w:pStyle w:val="14"/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建立国际黑土联盟学术委员会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45" w:type="dxa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 w:cs="Times New Roman"/>
                <w:b w:val="0"/>
                <w:bCs/>
              </w:rPr>
              <w:t>1</w:t>
            </w:r>
            <w:r>
              <w:rPr>
                <w:rFonts w:hint="eastAsia" w:ascii="Times New Roman" w:hAnsi="Times New Roman" w:cs="Times New Roman"/>
                <w:b w:val="0"/>
                <w:bCs/>
              </w:rPr>
              <w:t>5</w:t>
            </w:r>
            <w:r>
              <w:rPr>
                <w:rFonts w:ascii="Times New Roman" w:hAnsi="Times New Roman" w:cs="Times New Roman"/>
                <w:b w:val="0"/>
                <w:bCs/>
              </w:rPr>
              <w:t>:</w:t>
            </w:r>
            <w:r>
              <w:rPr>
                <w:rFonts w:hint="eastAsia" w:ascii="Times New Roman" w:hAnsi="Times New Roman" w:cs="Times New Roman"/>
                <w:b w:val="0"/>
                <w:bCs/>
              </w:rPr>
              <w:t>00</w:t>
            </w:r>
            <w:r>
              <w:rPr>
                <w:rFonts w:ascii="Times New Roman" w:hAnsi="Times New Roman" w:cs="Times New Roman"/>
                <w:b w:val="0"/>
                <w:bCs/>
              </w:rPr>
              <w:t>-1</w:t>
            </w:r>
            <w:r>
              <w:rPr>
                <w:rFonts w:hint="eastAsia" w:ascii="Times New Roman" w:hAnsi="Times New Roman" w:cs="Times New Roman"/>
                <w:b w:val="0"/>
                <w:bCs/>
              </w:rPr>
              <w:t>7</w:t>
            </w:r>
            <w:r>
              <w:rPr>
                <w:rFonts w:ascii="Times New Roman" w:hAnsi="Times New Roman" w:cs="Times New Roman"/>
                <w:b w:val="0"/>
                <w:bCs/>
              </w:rPr>
              <w:t>:00</w:t>
            </w:r>
          </w:p>
        </w:tc>
        <w:tc>
          <w:tcPr>
            <w:tcW w:w="7105" w:type="dxa"/>
            <w:vAlign w:val="center"/>
          </w:tcPr>
          <w:p>
            <w:pPr>
              <w:pStyle w:val="14"/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发表文章计划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45" w:type="dxa"/>
            <w:shd w:val="clear" w:color="auto" w:fill="DEEAF6" w:themeFill="accent1" w:themeFillTint="33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 w:cs="Times New Roman"/>
                <w:b w:val="0"/>
                <w:bCs/>
              </w:rPr>
              <w:t>1</w:t>
            </w:r>
            <w:r>
              <w:rPr>
                <w:rFonts w:hint="eastAsia" w:ascii="Times New Roman" w:hAnsi="Times New Roman" w:cs="Times New Roman"/>
                <w:b w:val="0"/>
                <w:bCs/>
              </w:rPr>
              <w:t>7</w:t>
            </w:r>
            <w:r>
              <w:rPr>
                <w:rFonts w:ascii="Times New Roman" w:hAnsi="Times New Roman" w:cs="Times New Roman"/>
                <w:b w:val="0"/>
                <w:bCs/>
              </w:rPr>
              <w:t>:00-1</w:t>
            </w:r>
            <w:r>
              <w:rPr>
                <w:rFonts w:hint="eastAsia" w:ascii="Times New Roman" w:hAnsi="Times New Roman" w:cs="Times New Roman"/>
                <w:b w:val="0"/>
                <w:bCs/>
              </w:rPr>
              <w:t>7</w:t>
            </w:r>
            <w:r>
              <w:rPr>
                <w:rFonts w:ascii="Times New Roman" w:hAnsi="Times New Roman" w:cs="Times New Roman"/>
                <w:b w:val="0"/>
                <w:bCs/>
              </w:rPr>
              <w:t>:30</w:t>
            </w:r>
          </w:p>
        </w:tc>
        <w:tc>
          <w:tcPr>
            <w:tcW w:w="7105" w:type="dxa"/>
            <w:shd w:val="clear" w:color="auto" w:fill="DEEAF6" w:themeFill="accent1" w:themeFillTint="33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主题3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hint="eastAsia" w:ascii="Times New Roman" w:hAnsi="Times New Roman" w:cs="Times New Roman"/>
              </w:rPr>
              <w:t>国际黑土联盟工作计划回顾和确定</w:t>
            </w:r>
          </w:p>
        </w:tc>
      </w:tr>
    </w:tbl>
    <w:p>
      <w:pPr>
        <w:ind w:right="697"/>
        <w:jc w:val="both"/>
        <w:rPr>
          <w:rFonts w:hint="eastAsia" w:ascii="Times New Roman" w:hAnsi="Times New Roman" w:cs="Times New Roman"/>
          <w:sz w:val="28"/>
        </w:rPr>
      </w:pPr>
    </w:p>
    <w:p>
      <w:pPr>
        <w:ind w:right="697"/>
        <w:jc w:val="both"/>
        <w:rPr>
          <w:rFonts w:hint="eastAsia" w:ascii="Times New Roman" w:hAnsi="Times New Roman" w:cs="Times New Roman"/>
          <w:sz w:val="28"/>
        </w:rPr>
      </w:pPr>
    </w:p>
    <w:p>
      <w:pPr>
        <w:ind w:right="697"/>
        <w:jc w:val="both"/>
        <w:rPr>
          <w:rFonts w:hint="eastAsia" w:ascii="Times New Roman" w:hAnsi="Times New Roman" w:cs="Times New Roman"/>
          <w:sz w:val="28"/>
        </w:rPr>
      </w:pPr>
    </w:p>
    <w:p>
      <w:pPr>
        <w:ind w:right="697"/>
        <w:jc w:val="both"/>
        <w:rPr>
          <w:rFonts w:hint="eastAsia" w:ascii="Times New Roman" w:hAnsi="Times New Roman" w:cs="Times New Roman"/>
          <w:sz w:val="28"/>
        </w:rPr>
      </w:pPr>
    </w:p>
    <w:p>
      <w:pPr>
        <w:ind w:right="697"/>
        <w:jc w:val="both"/>
        <w:rPr>
          <w:rFonts w:hint="eastAsia" w:ascii="Times New Roman" w:hAnsi="Times New Roman" w:cs="Times New Roman"/>
          <w:sz w:val="28"/>
        </w:rPr>
      </w:pPr>
    </w:p>
    <w:p>
      <w:pPr>
        <w:ind w:right="697"/>
        <w:jc w:val="both"/>
        <w:rPr>
          <w:rFonts w:hint="eastAsia" w:ascii="Times New Roman" w:hAnsi="Times New Roman" w:cs="Times New Roman"/>
          <w:sz w:val="28"/>
        </w:rPr>
      </w:pPr>
    </w:p>
    <w:p>
      <w:pPr>
        <w:ind w:right="697"/>
        <w:jc w:val="both"/>
        <w:rPr>
          <w:rFonts w:hint="eastAsia" w:ascii="Times New Roman" w:hAnsi="Times New Roman" w:cs="Times New Roman"/>
          <w:sz w:val="28"/>
        </w:rPr>
      </w:pPr>
    </w:p>
    <w:p>
      <w:pPr>
        <w:ind w:right="697"/>
        <w:jc w:val="both"/>
        <w:rPr>
          <w:rFonts w:hint="eastAsia" w:ascii="Times New Roman" w:hAnsi="Times New Roman" w:cs="Times New Roman"/>
          <w:sz w:val="28"/>
        </w:rPr>
      </w:pPr>
    </w:p>
    <w:p>
      <w:pPr>
        <w:ind w:right="697"/>
        <w:jc w:val="both"/>
        <w:rPr>
          <w:rFonts w:hint="eastAsia" w:ascii="Times New Roman" w:hAnsi="Times New Roman" w:cs="Times New Roman"/>
          <w:sz w:val="28"/>
        </w:rPr>
      </w:pPr>
    </w:p>
    <w:p>
      <w:pPr>
        <w:ind w:right="697"/>
        <w:jc w:val="both"/>
        <w:rPr>
          <w:rFonts w:hint="eastAsia" w:ascii="Times New Roman" w:hAnsi="Times New Roman" w:cs="Times New Roman"/>
          <w:sz w:val="28"/>
        </w:rPr>
      </w:pPr>
    </w:p>
    <w:p>
      <w:pPr>
        <w:ind w:right="697"/>
        <w:jc w:val="both"/>
        <w:rPr>
          <w:rFonts w:hint="eastAsia" w:ascii="Times New Roman" w:hAnsi="Times New Roman" w:cs="Times New Roman"/>
          <w:sz w:val="28"/>
        </w:rPr>
      </w:pPr>
    </w:p>
    <w:p>
      <w:pPr>
        <w:ind w:right="697"/>
        <w:jc w:val="both"/>
        <w:rPr>
          <w:rFonts w:hint="eastAsia" w:ascii="Times New Roman" w:hAnsi="Times New Roman" w:cs="Times New Roman"/>
          <w:sz w:val="28"/>
        </w:rPr>
      </w:pPr>
    </w:p>
    <w:p>
      <w:pPr>
        <w:ind w:right="697"/>
        <w:jc w:val="both"/>
        <w:rPr>
          <w:rFonts w:hint="eastAsia" w:ascii="Times New Roman" w:hAnsi="Times New Roman" w:cs="Times New Roman"/>
          <w:sz w:val="28"/>
        </w:rPr>
      </w:pPr>
    </w:p>
    <w:p>
      <w:pPr>
        <w:ind w:right="697"/>
        <w:jc w:val="both"/>
        <w:rPr>
          <w:rFonts w:hint="eastAsia" w:ascii="Times New Roman" w:hAnsi="Times New Roman" w:cs="Times New Roman"/>
          <w:sz w:val="28"/>
        </w:rPr>
      </w:pPr>
    </w:p>
    <w:p>
      <w:pPr>
        <w:ind w:right="697"/>
        <w:jc w:val="both"/>
        <w:rPr>
          <w:rFonts w:hint="eastAsia" w:ascii="Times New Roman" w:hAnsi="Times New Roman" w:cs="Times New Roman"/>
          <w:sz w:val="28"/>
        </w:rPr>
      </w:pPr>
    </w:p>
    <w:p>
      <w:pPr>
        <w:ind w:right="697"/>
        <w:jc w:val="both"/>
        <w:rPr>
          <w:rFonts w:hint="eastAsia" w:ascii="Times New Roman" w:hAnsi="Times New Roman" w:cs="Times New Roman"/>
          <w:sz w:val="28"/>
        </w:rPr>
      </w:pPr>
    </w:p>
    <w:p>
      <w:pPr>
        <w:ind w:right="697"/>
        <w:jc w:val="both"/>
        <w:rPr>
          <w:rFonts w:hint="eastAsia" w:ascii="Times New Roman" w:hAnsi="Times New Roman" w:cs="Times New Roman"/>
          <w:sz w:val="28"/>
        </w:rPr>
      </w:pPr>
    </w:p>
    <w:p>
      <w:pPr>
        <w:ind w:left="993" w:right="697"/>
        <w:jc w:val="center"/>
        <w:rPr>
          <w:rFonts w:ascii="Times New Roman" w:hAnsi="Times New Roman" w:cs="Times New Roman"/>
          <w:sz w:val="28"/>
        </w:rPr>
      </w:pPr>
    </w:p>
    <w:p>
      <w:pPr>
        <w:ind w:left="993" w:right="697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International Scientific Conference “Eastern European Chernozems – 140 Years after Dokuchaev” and Second Workshop of the International Network of Black soils </w:t>
      </w:r>
    </w:p>
    <w:p>
      <w:pPr>
        <w:ind w:left="993" w:right="697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2-</w:t>
      </w:r>
      <w:r>
        <w:rPr>
          <w:rFonts w:hint="eastAsia"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 xml:space="preserve"> September 2019, Chisinau, Moldova</w:t>
      </w:r>
    </w:p>
    <w:tbl>
      <w:tblPr>
        <w:tblStyle w:val="15"/>
        <w:tblW w:w="9350" w:type="dxa"/>
        <w:tblInd w:w="0" w:type="dxa"/>
        <w:tblBorders>
          <w:top w:val="single" w:color="9CC2E5" w:themeColor="accent1" w:themeTint="99" w:sz="4" w:space="0"/>
          <w:left w:val="single" w:color="9CC2E5" w:themeColor="accent1" w:themeTint="99" w:sz="4" w:space="0"/>
          <w:bottom w:val="single" w:color="9CC2E5" w:themeColor="accent1" w:themeTint="99" w:sz="4" w:space="0"/>
          <w:right w:val="single" w:color="9CC2E5" w:themeColor="accent1" w:themeTint="99" w:sz="4" w:space="0"/>
          <w:insideH w:val="single" w:color="9CC2E5" w:themeColor="accent1" w:themeTint="99" w:sz="4" w:space="0"/>
          <w:insideV w:val="single" w:color="9CC2E5" w:themeColor="accent1" w:themeTint="99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5"/>
        <w:gridCol w:w="7105"/>
      </w:tblGrid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</w:tblPrEx>
        <w:tc>
          <w:tcPr>
            <w:tcW w:w="9350" w:type="dxa"/>
            <w:gridSpan w:val="2"/>
            <w:tcBorders>
              <w:top w:val="single" w:color="5B9BD5" w:themeColor="accent1" w:sz="4" w:space="0"/>
              <w:left w:val="single" w:color="5B9BD5" w:themeColor="accent1" w:sz="4" w:space="0"/>
              <w:bottom w:val="single" w:color="5B9BD5" w:themeColor="accent1" w:sz="4" w:space="0"/>
              <w:right w:val="single" w:color="5B9BD5" w:themeColor="accent1" w:sz="4" w:space="0"/>
              <w:insideH w:val="single" w:sz="4" w:space="0"/>
              <w:insideV w:val="nil"/>
            </w:tcBorders>
            <w:shd w:val="clear" w:color="auto" w:fill="5B9BD5" w:themeFill="accent1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/>
                <w:color w:val="auto"/>
                <w:sz w:val="28"/>
                <w:szCs w:val="36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auto"/>
                <w:sz w:val="28"/>
                <w:szCs w:val="36"/>
              </w:rPr>
              <w:t>2</w:t>
            </w:r>
            <w:r>
              <w:rPr>
                <w:rFonts w:ascii="Times New Roman" w:hAnsi="Times New Roman" w:cs="Times New Roman"/>
                <w:b w:val="0"/>
                <w:bCs/>
                <w:color w:val="auto"/>
                <w:sz w:val="28"/>
                <w:szCs w:val="36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 w:val="0"/>
                <w:bCs/>
                <w:color w:val="auto"/>
                <w:sz w:val="28"/>
                <w:szCs w:val="36"/>
              </w:rPr>
              <w:t xml:space="preserve"> October 2019</w:t>
            </w:r>
          </w:p>
          <w:p>
            <w:pPr>
              <w:tabs>
                <w:tab w:val="left" w:pos="2029"/>
              </w:tabs>
              <w:spacing w:after="0" w:line="240" w:lineRule="auto"/>
              <w:rPr>
                <w:rFonts w:ascii="Times New Roman" w:hAnsi="Times New Roman" w:cs="Times New Roman"/>
                <w:b w:val="0"/>
                <w:b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 w:val="0"/>
                <w:bCs/>
                <w:color w:val="auto"/>
                <w:sz w:val="28"/>
                <w:szCs w:val="36"/>
              </w:rPr>
              <w:t xml:space="preserve">Venue: </w:t>
            </w:r>
            <w:r>
              <w:rPr>
                <w:rFonts w:hint="eastAsia" w:ascii="Times New Roman" w:hAnsi="Times New Roman" w:cs="Times New Roman"/>
                <w:b w:val="0"/>
                <w:bCs/>
                <w:color w:val="auto"/>
                <w:sz w:val="28"/>
                <w:szCs w:val="36"/>
              </w:rPr>
              <w:t>Moldova State University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45" w:type="dxa"/>
            <w:shd w:val="clear" w:color="auto" w:fill="DEEAF6" w:themeFill="accent1" w:themeFillTint="33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 w:cs="Times New Roman"/>
                <w:b w:val="0"/>
                <w:bCs/>
              </w:rPr>
              <w:t>08:30-09:00</w:t>
            </w:r>
          </w:p>
        </w:tc>
        <w:tc>
          <w:tcPr>
            <w:tcW w:w="7105" w:type="dxa"/>
            <w:shd w:val="clear" w:color="auto" w:fill="DEEAF6" w:themeFill="accent1" w:themeFillTint="33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45" w:type="dxa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</w:rPr>
              <w:t>09</w:t>
            </w:r>
            <w:r>
              <w:rPr>
                <w:rFonts w:ascii="Times New Roman" w:hAnsi="Times New Roman" w:cs="Times New Roman"/>
                <w:b w:val="0"/>
                <w:bCs/>
              </w:rPr>
              <w:t>:</w:t>
            </w:r>
            <w:r>
              <w:rPr>
                <w:rFonts w:hint="eastAsia" w:ascii="Times New Roman" w:hAnsi="Times New Roman" w:cs="Times New Roman"/>
                <w:b w:val="0"/>
                <w:bCs/>
              </w:rPr>
              <w:t>0</w:t>
            </w:r>
            <w:r>
              <w:rPr>
                <w:rFonts w:ascii="Times New Roman" w:hAnsi="Times New Roman" w:cs="Times New Roman"/>
                <w:b w:val="0"/>
                <w:bCs/>
              </w:rPr>
              <w:t>0-1</w:t>
            </w:r>
            <w:r>
              <w:rPr>
                <w:rFonts w:hint="eastAsia" w:ascii="Times New Roman" w:hAnsi="Times New Roman" w:cs="Times New Roman"/>
                <w:b w:val="0"/>
                <w:bCs/>
              </w:rPr>
              <w:t>0</w:t>
            </w:r>
            <w:r>
              <w:rPr>
                <w:rFonts w:ascii="Times New Roman" w:hAnsi="Times New Roman" w:cs="Times New Roman"/>
                <w:b w:val="0"/>
                <w:bCs/>
              </w:rPr>
              <w:t>:00</w:t>
            </w:r>
          </w:p>
        </w:tc>
        <w:tc>
          <w:tcPr>
            <w:tcW w:w="7105" w:type="dxa"/>
            <w:vAlign w:val="center"/>
          </w:tcPr>
          <w:p>
            <w:pPr>
              <w:spacing w:before="120" w:after="0" w:line="276" w:lineRule="auto"/>
              <w:rPr>
                <w:rFonts w:hint="eastAsia"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Welcome and opening remarks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45" w:type="dxa"/>
            <w:shd w:val="clear" w:color="auto" w:fill="DEEAF6" w:themeFill="accent1" w:themeFillTint="33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</w:rPr>
              <w:t>10</w:t>
            </w:r>
            <w:r>
              <w:rPr>
                <w:rFonts w:ascii="Times New Roman" w:hAnsi="Times New Roman" w:cs="Times New Roman"/>
                <w:b w:val="0"/>
                <w:bCs/>
              </w:rPr>
              <w:t>:00-</w:t>
            </w:r>
            <w:r>
              <w:rPr>
                <w:rFonts w:hint="eastAsia" w:ascii="Times New Roman" w:hAnsi="Times New Roman" w:cs="Times New Roman"/>
                <w:b w:val="0"/>
                <w:bCs/>
              </w:rPr>
              <w:t>12</w:t>
            </w:r>
            <w:r>
              <w:rPr>
                <w:rFonts w:ascii="Times New Roman" w:hAnsi="Times New Roman" w:cs="Times New Roman"/>
                <w:b w:val="0"/>
                <w:bCs/>
              </w:rPr>
              <w:t>:</w:t>
            </w:r>
            <w:r>
              <w:rPr>
                <w:rFonts w:hint="eastAsia" w:ascii="Times New Roman" w:hAnsi="Times New Roman" w:cs="Times New Roman"/>
                <w:b w:val="0"/>
                <w:bCs/>
              </w:rPr>
              <w:t>0</w:t>
            </w:r>
            <w:r>
              <w:rPr>
                <w:rFonts w:ascii="Times New Roman" w:hAnsi="Times New Roman" w:cs="Times New Roman"/>
                <w:b w:val="0"/>
                <w:bCs/>
              </w:rPr>
              <w:t>0</w:t>
            </w:r>
          </w:p>
        </w:tc>
        <w:tc>
          <w:tcPr>
            <w:tcW w:w="7105" w:type="dxa"/>
            <w:shd w:val="clear" w:color="auto" w:fill="DEEAF6" w:themeFill="accent1" w:themeFillTint="33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 xml:space="preserve">Scientific Reports of countries with </w:t>
            </w:r>
            <w:r>
              <w:rPr>
                <w:rFonts w:ascii="Times New Roman" w:hAnsi="Times New Roman" w:cs="Times New Roman"/>
              </w:rPr>
              <w:t>Chernozems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45" w:type="dxa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</w:rPr>
              <w:t>12</w:t>
            </w:r>
            <w:r>
              <w:rPr>
                <w:rFonts w:ascii="Times New Roman" w:hAnsi="Times New Roman" w:cs="Times New Roman"/>
                <w:b w:val="0"/>
                <w:bCs/>
              </w:rPr>
              <w:t>:</w:t>
            </w:r>
            <w:r>
              <w:rPr>
                <w:rFonts w:hint="eastAsia" w:ascii="Times New Roman" w:hAnsi="Times New Roman" w:cs="Times New Roman"/>
                <w:b w:val="0"/>
                <w:bCs/>
              </w:rPr>
              <w:t>00</w:t>
            </w:r>
            <w:r>
              <w:rPr>
                <w:rFonts w:ascii="Times New Roman" w:hAnsi="Times New Roman" w:cs="Times New Roman"/>
                <w:b w:val="0"/>
                <w:bCs/>
              </w:rPr>
              <w:t>-</w:t>
            </w:r>
            <w:r>
              <w:rPr>
                <w:rFonts w:hint="eastAsia" w:ascii="Times New Roman" w:hAnsi="Times New Roman" w:cs="Times New Roman"/>
                <w:b w:val="0"/>
                <w:bCs/>
              </w:rPr>
              <w:t>13</w:t>
            </w:r>
            <w:r>
              <w:rPr>
                <w:rFonts w:ascii="Times New Roman" w:hAnsi="Times New Roman" w:cs="Times New Roman"/>
                <w:b w:val="0"/>
                <w:bCs/>
              </w:rPr>
              <w:t>:</w:t>
            </w:r>
            <w:r>
              <w:rPr>
                <w:rFonts w:hint="eastAsia" w:ascii="Times New Roman" w:hAnsi="Times New Roman" w:cs="Times New Roman"/>
                <w:b w:val="0"/>
                <w:bCs/>
              </w:rPr>
              <w:t>00</w:t>
            </w:r>
          </w:p>
        </w:tc>
        <w:tc>
          <w:tcPr>
            <w:tcW w:w="7105" w:type="dxa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Lunch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45" w:type="dxa"/>
            <w:shd w:val="clear" w:color="auto" w:fill="DEEAF6" w:themeFill="accent1" w:themeFillTint="33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</w:rPr>
              <w:t>13</w:t>
            </w:r>
            <w:r>
              <w:rPr>
                <w:rFonts w:ascii="Times New Roman" w:hAnsi="Times New Roman" w:cs="Times New Roman"/>
                <w:b w:val="0"/>
                <w:bCs/>
              </w:rPr>
              <w:t>:</w:t>
            </w:r>
            <w:r>
              <w:rPr>
                <w:rFonts w:hint="eastAsia" w:ascii="Times New Roman" w:hAnsi="Times New Roman" w:cs="Times New Roman"/>
                <w:b w:val="0"/>
                <w:bCs/>
              </w:rPr>
              <w:t>00</w:t>
            </w:r>
            <w:r>
              <w:rPr>
                <w:rFonts w:ascii="Times New Roman" w:hAnsi="Times New Roman" w:cs="Times New Roman"/>
                <w:b w:val="0"/>
                <w:bCs/>
              </w:rPr>
              <w:t>-1</w:t>
            </w:r>
            <w:r>
              <w:rPr>
                <w:rFonts w:hint="eastAsia" w:ascii="Times New Roman" w:hAnsi="Times New Roman" w:cs="Times New Roman"/>
                <w:b w:val="0"/>
                <w:bCs/>
              </w:rPr>
              <w:t>7</w:t>
            </w:r>
            <w:r>
              <w:rPr>
                <w:rFonts w:ascii="Times New Roman" w:hAnsi="Times New Roman" w:cs="Times New Roman"/>
                <w:b w:val="0"/>
                <w:bCs/>
              </w:rPr>
              <w:t>:00</w:t>
            </w:r>
          </w:p>
        </w:tc>
        <w:tc>
          <w:tcPr>
            <w:tcW w:w="7105" w:type="dxa"/>
            <w:shd w:val="clear" w:color="auto" w:fill="DEEAF6" w:themeFill="accent1" w:themeFillTint="33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 xml:space="preserve">Scientific Reports of countries with </w:t>
            </w:r>
            <w:r>
              <w:rPr>
                <w:rFonts w:ascii="Times New Roman" w:hAnsi="Times New Roman" w:cs="Times New Roman"/>
              </w:rPr>
              <w:t>Chernozems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9350" w:type="dxa"/>
            <w:gridSpan w:val="2"/>
            <w:shd w:val="clear" w:color="auto" w:fill="5B9BD5" w:themeFill="accent1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/>
                <w:sz w:val="28"/>
                <w:szCs w:val="36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sz w:val="28"/>
                <w:szCs w:val="36"/>
              </w:rPr>
              <w:t>3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36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36"/>
              </w:rPr>
              <w:t xml:space="preserve"> October 2019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/>
                <w:sz w:val="28"/>
                <w:szCs w:val="36"/>
              </w:rPr>
              <w:t xml:space="preserve">Venue: </w:t>
            </w:r>
            <w:r>
              <w:rPr>
                <w:rFonts w:hint="eastAsia" w:ascii="Times New Roman" w:hAnsi="Times New Roman" w:cs="Times New Roman"/>
                <w:b w:val="0"/>
                <w:bCs/>
                <w:sz w:val="28"/>
                <w:szCs w:val="36"/>
              </w:rPr>
              <w:t>Moldova State University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45" w:type="dxa"/>
            <w:shd w:val="clear" w:color="auto" w:fill="DEEAF6" w:themeFill="accent1" w:themeFillTint="33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</w:rPr>
              <w:t>9</w:t>
            </w:r>
            <w:r>
              <w:rPr>
                <w:rFonts w:ascii="Times New Roman" w:hAnsi="Times New Roman" w:cs="Times New Roman"/>
                <w:b w:val="0"/>
                <w:bCs/>
              </w:rPr>
              <w:t>:00-</w:t>
            </w:r>
            <w:r>
              <w:rPr>
                <w:rFonts w:hint="eastAsia" w:ascii="Times New Roman" w:hAnsi="Times New Roman" w:cs="Times New Roman"/>
                <w:b w:val="0"/>
                <w:bCs/>
              </w:rPr>
              <w:t>17</w:t>
            </w:r>
            <w:r>
              <w:rPr>
                <w:rFonts w:ascii="Times New Roman" w:hAnsi="Times New Roman" w:cs="Times New Roman"/>
                <w:b w:val="0"/>
                <w:bCs/>
              </w:rPr>
              <w:t>:</w:t>
            </w:r>
            <w:r>
              <w:rPr>
                <w:rFonts w:hint="eastAsia" w:ascii="Times New Roman" w:hAnsi="Times New Roman" w:cs="Times New Roman"/>
                <w:b w:val="0"/>
                <w:bCs/>
              </w:rPr>
              <w:t>0</w:t>
            </w:r>
            <w:r>
              <w:rPr>
                <w:rFonts w:ascii="Times New Roman" w:hAnsi="Times New Roman" w:cs="Times New Roman"/>
                <w:b w:val="0"/>
                <w:bCs/>
              </w:rPr>
              <w:t>0</w:t>
            </w:r>
          </w:p>
        </w:tc>
        <w:tc>
          <w:tcPr>
            <w:tcW w:w="7105" w:type="dxa"/>
            <w:shd w:val="clear" w:color="auto" w:fill="DEEAF6" w:themeFill="accent1" w:themeFillTint="33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Field visit</w:t>
            </w:r>
          </w:p>
        </w:tc>
      </w:tr>
    </w:tbl>
    <w:p/>
    <w:p>
      <w:pPr>
        <w:jc w:val="center"/>
        <w:rPr>
          <w:rFonts w:hint="eastAsia" w:ascii="Times New Roman" w:hAnsi="Times New Roman" w:cs="Times New Roman"/>
          <w:sz w:val="28"/>
        </w:rPr>
      </w:pPr>
    </w:p>
    <w:p>
      <w:pPr>
        <w:jc w:val="center"/>
        <w:rPr>
          <w:rFonts w:hint="eastAsia" w:ascii="Times New Roman" w:hAnsi="Times New Roman" w:cs="Times New Roman"/>
          <w:sz w:val="28"/>
        </w:rPr>
      </w:pPr>
    </w:p>
    <w:p>
      <w:pPr>
        <w:jc w:val="center"/>
        <w:rPr>
          <w:rFonts w:hint="eastAsia" w:ascii="Times New Roman" w:hAnsi="Times New Roman" w:cs="Times New Roman"/>
          <w:sz w:val="28"/>
        </w:rPr>
      </w:pPr>
    </w:p>
    <w:p>
      <w:pPr>
        <w:jc w:val="center"/>
        <w:rPr>
          <w:rFonts w:hint="eastAsia" w:ascii="Times New Roman" w:hAnsi="Times New Roman" w:cs="Times New Roman"/>
          <w:sz w:val="28"/>
        </w:rPr>
      </w:pPr>
    </w:p>
    <w:p>
      <w:pPr>
        <w:jc w:val="center"/>
        <w:rPr>
          <w:rFonts w:hint="eastAsia" w:ascii="Times New Roman" w:hAnsi="Times New Roman" w:cs="Times New Roman"/>
          <w:sz w:val="28"/>
        </w:rPr>
      </w:pPr>
    </w:p>
    <w:p>
      <w:pPr>
        <w:jc w:val="center"/>
        <w:rPr>
          <w:rFonts w:hint="eastAsia" w:ascii="Times New Roman" w:hAnsi="Times New Roman" w:cs="Times New Roman"/>
          <w:sz w:val="28"/>
        </w:rPr>
      </w:pPr>
    </w:p>
    <w:p>
      <w:pPr>
        <w:jc w:val="center"/>
        <w:rPr>
          <w:rFonts w:hint="eastAsia" w:ascii="Times New Roman" w:hAnsi="Times New Roman" w:cs="Times New Roman"/>
          <w:sz w:val="28"/>
        </w:rPr>
      </w:pPr>
    </w:p>
    <w:p>
      <w:pPr>
        <w:jc w:val="center"/>
        <w:rPr>
          <w:rFonts w:hint="eastAsia" w:ascii="Times New Roman" w:hAnsi="Times New Roman" w:cs="Times New Roman"/>
          <w:sz w:val="28"/>
        </w:rPr>
      </w:pPr>
    </w:p>
    <w:p>
      <w:pPr>
        <w:jc w:val="center"/>
        <w:rPr>
          <w:rFonts w:hint="eastAsia" w:ascii="Times New Roman" w:hAnsi="Times New Roman" w:cs="Times New Roman"/>
          <w:sz w:val="28"/>
        </w:rPr>
      </w:pPr>
    </w:p>
    <w:p>
      <w:pPr>
        <w:jc w:val="center"/>
        <w:rPr>
          <w:rFonts w:hint="eastAsia" w:ascii="Times New Roman" w:hAnsi="Times New Roman" w:cs="Times New Roman"/>
          <w:sz w:val="28"/>
        </w:rPr>
      </w:pPr>
    </w:p>
    <w:p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Second Workshop of International Network of Black soils</w:t>
      </w:r>
    </w:p>
    <w:p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4-5</w:t>
      </w:r>
      <w:r>
        <w:rPr>
          <w:rFonts w:ascii="Times New Roman" w:hAnsi="Times New Roman" w:cs="Times New Roman"/>
          <w:sz w:val="28"/>
          <w:vertAlign w:val="superscript"/>
        </w:rPr>
        <w:t>th</w:t>
      </w:r>
      <w:r>
        <w:rPr>
          <w:rFonts w:ascii="Times New Roman" w:hAnsi="Times New Roman" w:cs="Times New Roman"/>
          <w:sz w:val="28"/>
        </w:rPr>
        <w:t xml:space="preserve"> October 2019, Chisinau, Moldova</w:t>
      </w:r>
    </w:p>
    <w:p>
      <w:pPr>
        <w:jc w:val="center"/>
        <w:rPr>
          <w:rFonts w:ascii="Times New Roman" w:hAnsi="Times New Roman" w:cs="Times New Roman"/>
          <w:sz w:val="28"/>
        </w:rPr>
      </w:pPr>
    </w:p>
    <w:tbl>
      <w:tblPr>
        <w:tblStyle w:val="15"/>
        <w:tblW w:w="9350" w:type="dxa"/>
        <w:tblInd w:w="0" w:type="dxa"/>
        <w:tblBorders>
          <w:top w:val="single" w:color="9CC2E5" w:themeColor="accent1" w:themeTint="99" w:sz="4" w:space="0"/>
          <w:left w:val="single" w:color="9CC2E5" w:themeColor="accent1" w:themeTint="99" w:sz="4" w:space="0"/>
          <w:bottom w:val="single" w:color="9CC2E5" w:themeColor="accent1" w:themeTint="99" w:sz="4" w:space="0"/>
          <w:right w:val="single" w:color="9CC2E5" w:themeColor="accent1" w:themeTint="99" w:sz="4" w:space="0"/>
          <w:insideH w:val="single" w:color="9CC2E5" w:themeColor="accent1" w:themeTint="99" w:sz="4" w:space="0"/>
          <w:insideV w:val="single" w:color="9CC2E5" w:themeColor="accent1" w:themeTint="99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5"/>
        <w:gridCol w:w="7105"/>
      </w:tblGrid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</w:tblPrEx>
        <w:tc>
          <w:tcPr>
            <w:tcW w:w="9350" w:type="dxa"/>
            <w:gridSpan w:val="2"/>
            <w:tcBorders>
              <w:top w:val="single" w:color="5B9BD5" w:themeColor="accent1" w:sz="4" w:space="0"/>
              <w:left w:val="single" w:color="5B9BD5" w:themeColor="accent1" w:sz="4" w:space="0"/>
              <w:bottom w:val="single" w:color="5B9BD5" w:themeColor="accent1" w:sz="4" w:space="0"/>
              <w:right w:val="single" w:color="5B9BD5" w:themeColor="accent1" w:sz="4" w:space="0"/>
              <w:insideH w:val="single" w:sz="4" w:space="0"/>
              <w:insideV w:val="nil"/>
            </w:tcBorders>
            <w:shd w:val="clear" w:color="auto" w:fill="5B9BD5" w:themeFill="accent1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/>
                <w:color w:val="auto"/>
                <w:sz w:val="28"/>
                <w:szCs w:val="36"/>
              </w:rPr>
            </w:pPr>
            <w:r>
              <w:rPr>
                <w:rFonts w:ascii="Times New Roman" w:hAnsi="Times New Roman" w:cs="Times New Roman"/>
                <w:b w:val="0"/>
                <w:bCs/>
                <w:color w:val="auto"/>
                <w:sz w:val="28"/>
                <w:szCs w:val="36"/>
              </w:rPr>
              <w:t>4</w:t>
            </w:r>
            <w:r>
              <w:rPr>
                <w:rFonts w:ascii="Times New Roman" w:hAnsi="Times New Roman" w:cs="Times New Roman"/>
                <w:b w:val="0"/>
                <w:bCs/>
                <w:color w:val="auto"/>
                <w:sz w:val="28"/>
                <w:szCs w:val="36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 w:val="0"/>
                <w:bCs/>
                <w:color w:val="auto"/>
                <w:sz w:val="28"/>
                <w:szCs w:val="36"/>
              </w:rPr>
              <w:t xml:space="preserve"> October 2019</w:t>
            </w:r>
          </w:p>
          <w:p>
            <w:pPr>
              <w:tabs>
                <w:tab w:val="left" w:pos="2029"/>
              </w:tabs>
              <w:spacing w:after="0" w:line="240" w:lineRule="auto"/>
              <w:rPr>
                <w:rFonts w:ascii="Times New Roman" w:hAnsi="Times New Roman" w:cs="Times New Roman"/>
                <w:b w:val="0"/>
                <w:b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 w:val="0"/>
                <w:bCs/>
                <w:color w:val="auto"/>
                <w:sz w:val="28"/>
                <w:szCs w:val="36"/>
              </w:rPr>
              <w:t xml:space="preserve">Venue: </w:t>
            </w:r>
            <w:r>
              <w:rPr>
                <w:rFonts w:hint="eastAsia" w:ascii="Times New Roman" w:hAnsi="Times New Roman" w:cs="Times New Roman"/>
                <w:b w:val="0"/>
                <w:bCs/>
                <w:color w:val="auto"/>
                <w:sz w:val="28"/>
                <w:szCs w:val="36"/>
              </w:rPr>
              <w:t>Moldova State University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45" w:type="dxa"/>
            <w:shd w:val="clear" w:color="auto" w:fill="DEEAF6" w:themeFill="accent1" w:themeFillTint="33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 w:cs="Times New Roman"/>
                <w:b w:val="0"/>
                <w:bCs/>
              </w:rPr>
              <w:t>08:30-09:00</w:t>
            </w:r>
          </w:p>
        </w:tc>
        <w:tc>
          <w:tcPr>
            <w:tcW w:w="7105" w:type="dxa"/>
            <w:shd w:val="clear" w:color="auto" w:fill="DEEAF6" w:themeFill="accent1" w:themeFillTint="33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45" w:type="dxa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 w:cs="Times New Roman"/>
                <w:b w:val="0"/>
                <w:bCs/>
              </w:rPr>
              <w:t>09:00-9:30</w:t>
            </w:r>
          </w:p>
        </w:tc>
        <w:tc>
          <w:tcPr>
            <w:tcW w:w="7105" w:type="dxa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Welcome and opening remarks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45" w:type="dxa"/>
            <w:shd w:val="clear" w:color="auto" w:fill="DEEAF6" w:themeFill="accent1" w:themeFillTint="33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 w:cs="Times New Roman"/>
                <w:b w:val="0"/>
                <w:bCs/>
              </w:rPr>
              <w:t>9:30-9:45</w:t>
            </w:r>
          </w:p>
        </w:tc>
        <w:tc>
          <w:tcPr>
            <w:tcW w:w="7105" w:type="dxa"/>
            <w:shd w:val="clear" w:color="auto" w:fill="DEEAF6" w:themeFill="accent1" w:themeFillTint="33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Group photo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45" w:type="dxa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 w:cs="Times New Roman"/>
                <w:b w:val="0"/>
                <w:bCs/>
              </w:rPr>
              <w:t>9:45-10:00</w:t>
            </w:r>
          </w:p>
        </w:tc>
        <w:tc>
          <w:tcPr>
            <w:tcW w:w="7105" w:type="dxa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Approve of the agenda and objective of the meeting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45" w:type="dxa"/>
            <w:shd w:val="clear" w:color="auto" w:fill="DEEAF6" w:themeFill="accent1" w:themeFillTint="33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 w:cs="Times New Roman"/>
                <w:b w:val="0"/>
                <w:bCs/>
              </w:rPr>
              <w:t>10:00-10:15</w:t>
            </w:r>
          </w:p>
        </w:tc>
        <w:tc>
          <w:tcPr>
            <w:tcW w:w="7105" w:type="dxa"/>
            <w:shd w:val="clear" w:color="auto" w:fill="DEEAF6" w:themeFill="accent1" w:themeFillTint="33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Item1: Implementation of INBS: past activities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45" w:type="dxa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 w:cs="Times New Roman"/>
                <w:b w:val="0"/>
                <w:bCs/>
              </w:rPr>
              <w:t>10:15-10:30</w:t>
            </w:r>
          </w:p>
        </w:tc>
        <w:tc>
          <w:tcPr>
            <w:tcW w:w="7105" w:type="dxa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Coffee/tea break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45" w:type="dxa"/>
            <w:shd w:val="clear" w:color="auto" w:fill="DEEAF6" w:themeFill="accent1" w:themeFillTint="33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 w:cs="Times New Roman"/>
                <w:b w:val="0"/>
                <w:bCs/>
              </w:rPr>
              <w:t>10:30-13:00</w:t>
            </w:r>
          </w:p>
        </w:tc>
        <w:tc>
          <w:tcPr>
            <w:tcW w:w="7105" w:type="dxa"/>
            <w:shd w:val="clear" w:color="auto" w:fill="DEEAF6" w:themeFill="accent1" w:themeFillTint="33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Item2: National report on activities related to INBS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45" w:type="dxa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 w:cs="Times New Roman"/>
                <w:b w:val="0"/>
                <w:bCs/>
              </w:rPr>
              <w:t>13:00-14:00</w:t>
            </w:r>
          </w:p>
        </w:tc>
        <w:tc>
          <w:tcPr>
            <w:tcW w:w="7105" w:type="dxa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Lunch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45" w:type="dxa"/>
            <w:shd w:val="clear" w:color="auto" w:fill="DEEAF6" w:themeFill="accent1" w:themeFillTint="33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 w:cs="Times New Roman"/>
                <w:b w:val="0"/>
                <w:bCs/>
              </w:rPr>
              <w:t>14:00-15:00</w:t>
            </w:r>
          </w:p>
        </w:tc>
        <w:tc>
          <w:tcPr>
            <w:tcW w:w="7105" w:type="dxa"/>
            <w:shd w:val="clear" w:color="auto" w:fill="DEEAF6" w:themeFill="accent1" w:themeFillTint="33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Item2: National report on activities related to INBS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45" w:type="dxa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 w:cs="Times New Roman"/>
                <w:b w:val="0"/>
                <w:bCs/>
              </w:rPr>
              <w:t>15:00-16:30</w:t>
            </w:r>
          </w:p>
        </w:tc>
        <w:tc>
          <w:tcPr>
            <w:tcW w:w="7105" w:type="dxa"/>
            <w:vAlign w:val="center"/>
          </w:tcPr>
          <w:p>
            <w:pPr>
              <w:spacing w:before="120" w:after="0" w:line="276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</w:rPr>
              <w:t>Item3: INBS implementation strategy: future activities and discussion</w:t>
            </w:r>
          </w:p>
          <w:p>
            <w:pPr>
              <w:pStyle w:val="14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Review the definition of Black Soil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45" w:type="dxa"/>
            <w:shd w:val="clear" w:color="auto" w:fill="DEEAF6" w:themeFill="accent1" w:themeFillTint="33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 w:cs="Times New Roman"/>
                <w:b w:val="0"/>
                <w:bCs/>
              </w:rPr>
              <w:t>16:30-16:45</w:t>
            </w:r>
          </w:p>
        </w:tc>
        <w:tc>
          <w:tcPr>
            <w:tcW w:w="7105" w:type="dxa"/>
            <w:shd w:val="clear" w:color="auto" w:fill="DEEAF6" w:themeFill="accent1" w:themeFillTint="33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Coffee/tea break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45" w:type="dxa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 w:cs="Times New Roman"/>
                <w:b w:val="0"/>
                <w:bCs/>
              </w:rPr>
              <w:t>16:45-18:00</w:t>
            </w:r>
          </w:p>
        </w:tc>
        <w:tc>
          <w:tcPr>
            <w:tcW w:w="7105" w:type="dxa"/>
            <w:vAlign w:val="center"/>
          </w:tcPr>
          <w:p>
            <w:pPr>
              <w:pStyle w:val="14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Decision on the approach of black soil mapping 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9350" w:type="dxa"/>
            <w:gridSpan w:val="2"/>
            <w:shd w:val="clear" w:color="auto" w:fill="5B9BD5" w:themeFill="accent1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/>
                <w:sz w:val="28"/>
                <w:szCs w:val="36"/>
              </w:rPr>
            </w:pPr>
            <w:r>
              <w:rPr>
                <w:rFonts w:ascii="Times New Roman" w:hAnsi="Times New Roman" w:cs="Times New Roman"/>
                <w:b w:val="0"/>
                <w:bCs/>
                <w:sz w:val="28"/>
                <w:szCs w:val="36"/>
              </w:rPr>
              <w:t>5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36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36"/>
              </w:rPr>
              <w:t xml:space="preserve"> October 2019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/>
                <w:sz w:val="28"/>
                <w:szCs w:val="36"/>
              </w:rPr>
              <w:t xml:space="preserve">Venue: </w:t>
            </w:r>
            <w:r>
              <w:rPr>
                <w:rFonts w:hint="eastAsia" w:ascii="Times New Roman" w:hAnsi="Times New Roman" w:cs="Times New Roman"/>
                <w:b w:val="0"/>
                <w:bCs/>
                <w:sz w:val="28"/>
                <w:szCs w:val="36"/>
              </w:rPr>
              <w:t>Moldova State University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45" w:type="dxa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 w:val="0"/>
                <w:bCs/>
              </w:rPr>
              <w:t>9:00-10:30</w:t>
            </w:r>
          </w:p>
        </w:tc>
        <w:tc>
          <w:tcPr>
            <w:tcW w:w="7105" w:type="dxa"/>
            <w:vAlign w:val="center"/>
          </w:tcPr>
          <w:p>
            <w:pPr>
              <w:pStyle w:val="14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Structure of the Report on the Assessment of Global Status of Black Soils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45" w:type="dxa"/>
            <w:shd w:val="clear" w:color="auto" w:fill="DEEAF6" w:themeFill="accent1" w:themeFillTint="33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 w:cs="Times New Roman"/>
                <w:b w:val="0"/>
                <w:bCs/>
              </w:rPr>
              <w:t>10:30-1</w:t>
            </w:r>
            <w:r>
              <w:rPr>
                <w:rFonts w:hint="eastAsia" w:ascii="Times New Roman" w:hAnsi="Times New Roman" w:cs="Times New Roman"/>
                <w:b w:val="0"/>
                <w:bCs/>
              </w:rPr>
              <w:t>2</w:t>
            </w:r>
            <w:r>
              <w:rPr>
                <w:rFonts w:ascii="Times New Roman" w:hAnsi="Times New Roman" w:cs="Times New Roman"/>
                <w:b w:val="0"/>
                <w:bCs/>
              </w:rPr>
              <w:t>:</w:t>
            </w:r>
            <w:r>
              <w:rPr>
                <w:rFonts w:hint="eastAsia" w:ascii="Times New Roman" w:hAnsi="Times New Roman" w:cs="Times New Roman"/>
                <w:b w:val="0"/>
                <w:bCs/>
              </w:rPr>
              <w:t>00</w:t>
            </w:r>
          </w:p>
        </w:tc>
        <w:tc>
          <w:tcPr>
            <w:tcW w:w="7105" w:type="dxa"/>
            <w:shd w:val="clear" w:color="auto" w:fill="DEEAF6" w:themeFill="accent1" w:themeFillTint="33"/>
            <w:vAlign w:val="center"/>
          </w:tcPr>
          <w:p>
            <w:pPr>
              <w:pStyle w:val="14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Building a black soil monitoring network.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45" w:type="dxa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 w:val="0"/>
                <w:bCs/>
              </w:rPr>
              <w:t>1</w:t>
            </w:r>
            <w:r>
              <w:rPr>
                <w:rFonts w:hint="eastAsia" w:ascii="Times New Roman" w:hAnsi="Times New Roman" w:cs="Times New Roman"/>
                <w:b w:val="0"/>
                <w:bCs/>
              </w:rPr>
              <w:t>2</w:t>
            </w:r>
            <w:r>
              <w:rPr>
                <w:rFonts w:ascii="Times New Roman" w:hAnsi="Times New Roman" w:cs="Times New Roman"/>
                <w:b w:val="0"/>
                <w:bCs/>
              </w:rPr>
              <w:t>:00-1</w:t>
            </w:r>
            <w:r>
              <w:rPr>
                <w:rFonts w:hint="eastAsia" w:ascii="Times New Roman" w:hAnsi="Times New Roman" w:cs="Times New Roman"/>
                <w:b w:val="0"/>
                <w:bCs/>
              </w:rPr>
              <w:t>3</w:t>
            </w:r>
            <w:r>
              <w:rPr>
                <w:rFonts w:ascii="Times New Roman" w:hAnsi="Times New Roman" w:cs="Times New Roman"/>
                <w:b w:val="0"/>
                <w:bCs/>
              </w:rPr>
              <w:t>:00</w:t>
            </w:r>
          </w:p>
        </w:tc>
        <w:tc>
          <w:tcPr>
            <w:tcW w:w="7105" w:type="dxa"/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Lunch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45" w:type="dxa"/>
            <w:shd w:val="clear" w:color="auto" w:fill="DEEAF6" w:themeFill="accent1" w:themeFillTint="33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</w:rPr>
              <w:t>13</w:t>
            </w:r>
            <w:r>
              <w:rPr>
                <w:rFonts w:ascii="Times New Roman" w:hAnsi="Times New Roman" w:cs="Times New Roman"/>
                <w:b w:val="0"/>
                <w:bCs/>
              </w:rPr>
              <w:t>:</w:t>
            </w:r>
            <w:r>
              <w:rPr>
                <w:rFonts w:hint="eastAsia" w:ascii="Times New Roman" w:hAnsi="Times New Roman" w:cs="Times New Roman"/>
                <w:b w:val="0"/>
                <w:bCs/>
              </w:rPr>
              <w:t>0</w:t>
            </w:r>
            <w:r>
              <w:rPr>
                <w:rFonts w:ascii="Times New Roman" w:hAnsi="Times New Roman" w:cs="Times New Roman"/>
                <w:b w:val="0"/>
                <w:bCs/>
              </w:rPr>
              <w:t>0-1</w:t>
            </w:r>
            <w:r>
              <w:rPr>
                <w:rFonts w:hint="eastAsia" w:ascii="Times New Roman" w:hAnsi="Times New Roman" w:cs="Times New Roman"/>
                <w:b w:val="0"/>
                <w:bCs/>
              </w:rPr>
              <w:t>5</w:t>
            </w:r>
            <w:r>
              <w:rPr>
                <w:rFonts w:ascii="Times New Roman" w:hAnsi="Times New Roman" w:cs="Times New Roman"/>
                <w:b w:val="0"/>
                <w:bCs/>
              </w:rPr>
              <w:t>:</w:t>
            </w:r>
            <w:r>
              <w:rPr>
                <w:rFonts w:hint="eastAsia" w:ascii="Times New Roman" w:hAnsi="Times New Roman" w:cs="Times New Roman"/>
                <w:b w:val="0"/>
                <w:bCs/>
              </w:rPr>
              <w:t>00</w:t>
            </w:r>
          </w:p>
        </w:tc>
        <w:tc>
          <w:tcPr>
            <w:tcW w:w="7105" w:type="dxa"/>
            <w:shd w:val="clear" w:color="auto" w:fill="DEEAF6" w:themeFill="accent1" w:themeFillTint="33"/>
            <w:vAlign w:val="center"/>
          </w:tcPr>
          <w:p>
            <w:pPr>
              <w:pStyle w:val="14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Establish an academic committee for INBS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45" w:type="dxa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 w:cs="Times New Roman"/>
                <w:b w:val="0"/>
                <w:bCs/>
              </w:rPr>
              <w:t>1</w:t>
            </w:r>
            <w:r>
              <w:rPr>
                <w:rFonts w:hint="eastAsia" w:ascii="Times New Roman" w:hAnsi="Times New Roman" w:cs="Times New Roman"/>
                <w:b w:val="0"/>
                <w:bCs/>
              </w:rPr>
              <w:t>5</w:t>
            </w:r>
            <w:r>
              <w:rPr>
                <w:rFonts w:ascii="Times New Roman" w:hAnsi="Times New Roman" w:cs="Times New Roman"/>
                <w:b w:val="0"/>
                <w:bCs/>
              </w:rPr>
              <w:t>:</w:t>
            </w:r>
            <w:r>
              <w:rPr>
                <w:rFonts w:hint="eastAsia" w:ascii="Times New Roman" w:hAnsi="Times New Roman" w:cs="Times New Roman"/>
                <w:b w:val="0"/>
                <w:bCs/>
              </w:rPr>
              <w:t>00</w:t>
            </w:r>
            <w:r>
              <w:rPr>
                <w:rFonts w:ascii="Times New Roman" w:hAnsi="Times New Roman" w:cs="Times New Roman"/>
                <w:b w:val="0"/>
                <w:bCs/>
              </w:rPr>
              <w:t>-1</w:t>
            </w:r>
            <w:r>
              <w:rPr>
                <w:rFonts w:hint="eastAsia" w:ascii="Times New Roman" w:hAnsi="Times New Roman" w:cs="Times New Roman"/>
                <w:b w:val="0"/>
                <w:bCs/>
              </w:rPr>
              <w:t>7</w:t>
            </w:r>
            <w:r>
              <w:rPr>
                <w:rFonts w:ascii="Times New Roman" w:hAnsi="Times New Roman" w:cs="Times New Roman"/>
                <w:b w:val="0"/>
                <w:bCs/>
              </w:rPr>
              <w:t>:00</w:t>
            </w:r>
          </w:p>
        </w:tc>
        <w:tc>
          <w:tcPr>
            <w:tcW w:w="7105" w:type="dxa"/>
            <w:vAlign w:val="center"/>
          </w:tcPr>
          <w:p>
            <w:pPr>
              <w:pStyle w:val="14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Plan of scientific papers</w:t>
            </w:r>
          </w:p>
        </w:tc>
      </w:tr>
      <w:tr>
        <w:tblPrEx>
          <w:tblBorders>
            <w:top w:val="single" w:color="9CC2E5" w:themeColor="accent1" w:themeTint="99" w:sz="4" w:space="0"/>
            <w:left w:val="single" w:color="9CC2E5" w:themeColor="accent1" w:themeTint="99" w:sz="4" w:space="0"/>
            <w:bottom w:val="single" w:color="9CC2E5" w:themeColor="accent1" w:themeTint="99" w:sz="4" w:space="0"/>
            <w:right w:val="single" w:color="9CC2E5" w:themeColor="accent1" w:themeTint="99" w:sz="4" w:space="0"/>
            <w:insideH w:val="single" w:color="9CC2E5" w:themeColor="accent1" w:themeTint="99" w:sz="4" w:space="0"/>
            <w:insideV w:val="single" w:color="9CC2E5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45" w:type="dxa"/>
            <w:shd w:val="clear" w:color="auto" w:fill="DEEAF6" w:themeFill="accent1" w:themeFillTint="33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 w:cs="Times New Roman"/>
                <w:b w:val="0"/>
                <w:bCs/>
              </w:rPr>
              <w:t>1</w:t>
            </w:r>
            <w:r>
              <w:rPr>
                <w:rFonts w:hint="eastAsia" w:ascii="Times New Roman" w:hAnsi="Times New Roman" w:cs="Times New Roman"/>
                <w:b w:val="0"/>
                <w:bCs/>
              </w:rPr>
              <w:t>7</w:t>
            </w:r>
            <w:r>
              <w:rPr>
                <w:rFonts w:ascii="Times New Roman" w:hAnsi="Times New Roman" w:cs="Times New Roman"/>
                <w:b w:val="0"/>
                <w:bCs/>
              </w:rPr>
              <w:t>:00-1</w:t>
            </w:r>
            <w:r>
              <w:rPr>
                <w:rFonts w:hint="eastAsia" w:ascii="Times New Roman" w:hAnsi="Times New Roman" w:cs="Times New Roman"/>
                <w:b w:val="0"/>
                <w:bCs/>
              </w:rPr>
              <w:t>7</w:t>
            </w:r>
            <w:r>
              <w:rPr>
                <w:rFonts w:ascii="Times New Roman" w:hAnsi="Times New Roman" w:cs="Times New Roman"/>
                <w:b w:val="0"/>
                <w:bCs/>
              </w:rPr>
              <w:t>:30</w:t>
            </w:r>
          </w:p>
        </w:tc>
        <w:tc>
          <w:tcPr>
            <w:tcW w:w="7105" w:type="dxa"/>
            <w:shd w:val="clear" w:color="auto" w:fill="DEEAF6" w:themeFill="accent1" w:themeFillTint="33"/>
            <w:vAlign w:val="center"/>
          </w:tcPr>
          <w:p>
            <w:pPr>
              <w:spacing w:before="120"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Item4: INBS work plan review and endorsement</w:t>
            </w:r>
          </w:p>
        </w:tc>
      </w:tr>
    </w:tbl>
    <w:p>
      <w:pPr>
        <w:rPr>
          <w:rFonts w:ascii="Times New Roman" w:hAnsi="Times New Roman" w:cs="Times New Roman"/>
          <w:sz w:val="28"/>
        </w:rPr>
      </w:pPr>
    </w:p>
    <w:p/>
    <w:p>
      <w:pPr>
        <w:jc w:val="center"/>
        <w:rPr>
          <w:rFonts w:ascii="Times New Roman" w:hAnsi="Times New Roman" w:cs="Times New Roman"/>
          <w:sz w:val="28"/>
        </w:rPr>
      </w:pPr>
    </w:p>
    <w:p>
      <w:pPr>
        <w:jc w:val="center"/>
        <w:rPr>
          <w:rFonts w:ascii="Times New Roman" w:hAnsi="Times New Roman" w:cs="Times New Roman"/>
          <w:sz w:val="28"/>
        </w:rPr>
      </w:pP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51EAF"/>
    <w:multiLevelType w:val="multilevel"/>
    <w:tmpl w:val="0FC51EAF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A2CA9"/>
    <w:multiLevelType w:val="multilevel"/>
    <w:tmpl w:val="152A2CA9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949"/>
    <w:rsid w:val="00003238"/>
    <w:rsid w:val="00052205"/>
    <w:rsid w:val="00165D13"/>
    <w:rsid w:val="00171446"/>
    <w:rsid w:val="00194A21"/>
    <w:rsid w:val="001A7124"/>
    <w:rsid w:val="001F3116"/>
    <w:rsid w:val="00217DFA"/>
    <w:rsid w:val="00246C6F"/>
    <w:rsid w:val="00297774"/>
    <w:rsid w:val="00332C61"/>
    <w:rsid w:val="003B3F2C"/>
    <w:rsid w:val="0046721D"/>
    <w:rsid w:val="00484A61"/>
    <w:rsid w:val="005D083F"/>
    <w:rsid w:val="006B4178"/>
    <w:rsid w:val="007045CE"/>
    <w:rsid w:val="007D3C56"/>
    <w:rsid w:val="00802327"/>
    <w:rsid w:val="00876A8C"/>
    <w:rsid w:val="009A2996"/>
    <w:rsid w:val="00AD2762"/>
    <w:rsid w:val="00B214B3"/>
    <w:rsid w:val="00B94A49"/>
    <w:rsid w:val="00BE33F6"/>
    <w:rsid w:val="00C81639"/>
    <w:rsid w:val="00CB6C0D"/>
    <w:rsid w:val="00CB7949"/>
    <w:rsid w:val="00E36D19"/>
    <w:rsid w:val="00F62179"/>
    <w:rsid w:val="00FA3E20"/>
    <w:rsid w:val="00FC1E34"/>
    <w:rsid w:val="159C17E0"/>
    <w:rsid w:val="24F6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semiHidden/>
    <w:unhideWhenUsed/>
    <w:qFormat/>
    <w:uiPriority w:val="99"/>
    <w:pPr>
      <w:spacing w:line="240" w:lineRule="auto"/>
    </w:pPr>
    <w:rPr>
      <w:sz w:val="20"/>
      <w:szCs w:val="20"/>
    </w:rPr>
  </w:style>
  <w:style w:type="paragraph" w:styleId="3">
    <w:name w:val="Balloon Text"/>
    <w:basedOn w:val="1"/>
    <w:link w:val="13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4">
    <w:name w:val="annotation subject"/>
    <w:basedOn w:val="2"/>
    <w:next w:val="2"/>
    <w:link w:val="12"/>
    <w:semiHidden/>
    <w:unhideWhenUsed/>
    <w:uiPriority w:val="99"/>
    <w:rPr>
      <w:b/>
      <w:bCs/>
    </w:rPr>
  </w:style>
  <w:style w:type="table" w:styleId="6">
    <w:name w:val="Table Grid"/>
    <w:basedOn w:val="5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annotation reference"/>
    <w:basedOn w:val="7"/>
    <w:semiHidden/>
    <w:unhideWhenUsed/>
    <w:qFormat/>
    <w:uiPriority w:val="99"/>
    <w:rPr>
      <w:sz w:val="16"/>
      <w:szCs w:val="16"/>
    </w:rPr>
  </w:style>
  <w:style w:type="table" w:customStyle="1" w:styleId="9">
    <w:name w:val="Grid Table 4 - Accent 11"/>
    <w:basedOn w:val="5"/>
    <w:uiPriority w:val="49"/>
    <w:pPr>
      <w:spacing w:after="0" w:line="240" w:lineRule="auto"/>
    </w:pPr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  <w:insideV w:val="single" w:color="9CC2E5" w:themeColor="accent1" w:themeTint="99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cPr>
        <w:tcBorders>
          <w:top w:val="double" w:color="5B9BD5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paragraph" w:customStyle="1" w:styleId="10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 w:eastAsiaTheme="minorEastAsia"/>
      <w:color w:val="000000"/>
      <w:sz w:val="24"/>
      <w:szCs w:val="24"/>
      <w:lang w:val="en-US" w:eastAsia="zh-CN" w:bidi="ar-SA"/>
    </w:rPr>
  </w:style>
  <w:style w:type="character" w:customStyle="1" w:styleId="11">
    <w:name w:val="批注文字 Char"/>
    <w:basedOn w:val="7"/>
    <w:link w:val="2"/>
    <w:semiHidden/>
    <w:qFormat/>
    <w:uiPriority w:val="99"/>
    <w:rPr>
      <w:sz w:val="20"/>
      <w:szCs w:val="20"/>
    </w:rPr>
  </w:style>
  <w:style w:type="character" w:customStyle="1" w:styleId="12">
    <w:name w:val="批注主题 Char"/>
    <w:basedOn w:val="11"/>
    <w:link w:val="4"/>
    <w:semiHidden/>
    <w:uiPriority w:val="99"/>
    <w:rPr>
      <w:b/>
      <w:bCs/>
      <w:sz w:val="20"/>
      <w:szCs w:val="20"/>
    </w:rPr>
  </w:style>
  <w:style w:type="character" w:customStyle="1" w:styleId="13">
    <w:name w:val="批注框文本 Char"/>
    <w:basedOn w:val="7"/>
    <w:link w:val="3"/>
    <w:semiHidden/>
    <w:uiPriority w:val="99"/>
    <w:rPr>
      <w:rFonts w:ascii="Segoe UI" w:hAnsi="Segoe UI" w:cs="Segoe UI"/>
      <w:sz w:val="18"/>
      <w:szCs w:val="18"/>
    </w:rPr>
  </w:style>
  <w:style w:type="paragraph" w:styleId="14">
    <w:name w:val="List Paragraph"/>
    <w:basedOn w:val="1"/>
    <w:qFormat/>
    <w:uiPriority w:val="34"/>
    <w:pPr>
      <w:ind w:left="720"/>
      <w:contextualSpacing/>
    </w:pPr>
  </w:style>
  <w:style w:type="table" w:customStyle="1" w:styleId="15">
    <w:name w:val="Grid Table 4 Accent 1"/>
    <w:basedOn w:val="5"/>
    <w:qFormat/>
    <w:uiPriority w:val="49"/>
    <w:pPr>
      <w:spacing w:after="0" w:line="240" w:lineRule="auto"/>
    </w:pPr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  <w:insideV w:val="single" w:color="9CC2E5" w:themeColor="accent1" w:themeTint="99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cPr>
        <w:tcBorders>
          <w:top w:val="double" w:color="5B9BD5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FAO of the UN</Company>
  <Pages>6</Pages>
  <Words>358</Words>
  <Characters>2043</Characters>
  <Lines>17</Lines>
  <Paragraphs>4</Paragraphs>
  <TotalTime>11</TotalTime>
  <ScaleCrop>false</ScaleCrop>
  <LinksUpToDate>false</LinksUpToDate>
  <CharactersWithSpaces>2397</CharactersWithSpaces>
  <Application>WPS Office_11.1.0.8952_F1E327BC-269C-435d-A152-05C5408002CA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2019-07-25T08:52:00Z</dcterms:created>
  <dc:creator>Tong, Yuxin (CBL)</dc:creator>
  <cp:lastModifiedBy>伊丹</cp:lastModifiedBy>
  <cp:lastPrinted>2019-08-15T03:19:39Z</cp:lastPrinted>
  <dcterms:modified xsi:type="dcterms:W3CDTF">2019-08-15T03:27:12Z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